
<file path=[Content_Types].xml><?xml version="1.0" encoding="utf-8"?>
<Types xmlns="http://schemas.openxmlformats.org/package/2006/content-types">
  <Override PartName="/customXml/itemProps2.xml" ContentType="application/vnd.openxmlformats-officedocument.customXmlProperties+xml"/>
  <Override PartName="/customXml/itemProps1.xml" ContentType="application/vnd.openxmlformats-officedocument.customXmlProperti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color w:val="7F7F7F" w:themeColor="text1" w:themeTint="80"/>
          <w:sz w:val="32"/>
          <w:szCs w:val="32"/>
        </w:rPr>
        <w:id w:val="344357265"/>
        <w:docPartObj>
          <w:docPartGallery w:val="Cover Pages"/>
          <w:docPartUnique/>
        </w:docPartObj>
      </w:sdtPr>
      <w:sdtEndPr>
        <w:rPr>
          <w:color w:val="auto"/>
          <w:sz w:val="22"/>
          <w:szCs w:val="22"/>
        </w:rPr>
      </w:sdtEndPr>
      <w:sdtContent>
        <w:p w:rsidR="00DE4AF9" w:rsidRDefault="00050347">
          <w:pPr>
            <w:jc w:val="right"/>
            <w:rPr>
              <w:color w:val="7F7F7F" w:themeColor="text1" w:themeTint="80"/>
              <w:sz w:val="32"/>
              <w:szCs w:val="32"/>
            </w:rPr>
          </w:pPr>
          <w:sdt>
            <w:sdtPr>
              <w:rPr>
                <w:color w:val="7F7F7F" w:themeColor="text1" w:themeTint="80"/>
                <w:sz w:val="32"/>
                <w:szCs w:val="32"/>
              </w:rPr>
              <w:alias w:val="Date"/>
              <w:id w:val="19000712"/>
              <w:placeholder>
                <w:docPart w:val="0D2339AE79CF4CFBBE8359659E8456D6"/>
              </w:placeholder>
              <w:dataBinding w:prefixMappings="xmlns:ns0='http://schemas.microsoft.com/office/2006/coverPageProps'" w:xpath="/ns0:CoverPageProperties[1]/ns0:PublishDate[1]" w:storeItemID="{55AF091B-3C7A-41E3-B477-F2FDAA23CFDA}"/>
              <w:date w:fullDate="2009-04-05T00:00:00Z">
                <w:dateFormat w:val="M/d/yyyy"/>
                <w:lid w:val="en-US"/>
                <w:storeMappedDataAs w:val="dateTime"/>
                <w:calendar w:val="gregorian"/>
              </w:date>
            </w:sdtPr>
            <w:sdtContent>
              <w:r w:rsidR="003968A2">
                <w:rPr>
                  <w:color w:val="7F7F7F" w:themeColor="text1" w:themeTint="80"/>
                  <w:sz w:val="32"/>
                  <w:szCs w:val="32"/>
                  <w:lang w:val="en-US"/>
                </w:rPr>
                <w:t>4/5/2009</w:t>
              </w:r>
            </w:sdtContent>
          </w:sdt>
          <w:r w:rsidRPr="00050347">
            <w:rPr>
              <w:noProof/>
              <w:color w:val="C4BC96" w:themeColor="background2" w:themeShade="BF"/>
              <w:sz w:val="32"/>
              <w:szCs w:val="32"/>
              <w:lang w:val="en-US" w:eastAsia="zh-TW"/>
            </w:rPr>
            <w:pict>
              <v:group id="_x0000_s1026" style="position:absolute;left:0;text-align:left;margin-left:0;margin-top:0;width:612pt;height:11in;z-index:-251656192;mso-width-percent:1000;mso-height-percent:1000;mso-position-horizontal:center;mso-position-horizontal-relative:page;mso-position-vertical:center;mso-position-vertical-relative:page;mso-width-percent:1000;mso-height-percent:1000" coordsize="12240,15840" o:allowincell="f">
                <v:rect id="_x0000_s1027" style="position:absolute;width:12240;height:15840;mso-width-percent:1000;mso-height-percent:1000;mso-position-horizontal:center;mso-position-horizontal-relative:page;mso-position-vertical:top;mso-position-vertical-relative:page;mso-width-percent:1000;mso-height-percent:1000" fillcolor="#5f497a [2407]" stroked="f"/>
                <v:rect id="_x0000_s1028" style="position:absolute;left:612;top:638;width:11016;height:14564;mso-width-percent:900;mso-height-percent:920;mso-position-horizontal:center;mso-position-horizontal-relative:page;mso-position-vertical:center;mso-position-vertical-relative:page;mso-width-percent:900;mso-height-percent:920" fillcolor="white [3212]" stroked="f"/>
                <w10:wrap anchorx="page" anchory="page"/>
              </v:group>
            </w:pict>
          </w:r>
        </w:p>
        <w:tbl>
          <w:tblPr>
            <w:tblpPr w:leftFromText="187" w:rightFromText="187" w:horzAnchor="margin" w:tblpXSpec="center" w:tblpYSpec="bottom"/>
            <w:tblOverlap w:val="never"/>
            <w:tblW w:w="0" w:type="auto"/>
            <w:tblLook w:val="04A0"/>
          </w:tblPr>
          <w:tblGrid>
            <w:gridCol w:w="9242"/>
          </w:tblGrid>
          <w:tr w:rsidR="00DE4AF9">
            <w:tc>
              <w:tcPr>
                <w:tcW w:w="9576" w:type="dxa"/>
              </w:tcPr>
              <w:p w:rsidR="00DE4AF9" w:rsidRDefault="00050347" w:rsidP="003968A2">
                <w:pPr>
                  <w:pStyle w:val="NoSpacing"/>
                  <w:jc w:val="center"/>
                  <w:rPr>
                    <w:color w:val="7F7F7F" w:themeColor="text1" w:themeTint="80"/>
                    <w:sz w:val="32"/>
                    <w:szCs w:val="32"/>
                  </w:rPr>
                </w:pPr>
                <w:sdt>
                  <w:sdtPr>
                    <w:rPr>
                      <w:color w:val="7F7F7F" w:themeColor="text1" w:themeTint="80"/>
                      <w:sz w:val="32"/>
                      <w:szCs w:val="32"/>
                    </w:rPr>
                    <w:alias w:val="Subtitle"/>
                    <w:id w:val="19000717"/>
                    <w:placeholder>
                      <w:docPart w:val="694C58969E324CFCA62769D1612C7352"/>
                    </w:placeholder>
                    <w:dataBinding w:prefixMappings="xmlns:ns0='http://schemas.openxmlformats.org/package/2006/metadata/core-properties' xmlns:ns1='http://purl.org/dc/elements/1.1/'" w:xpath="/ns0:coreProperties[1]/ns1:subject[1]" w:storeItemID="{6C3C8BC8-F283-45AE-878A-BAB7291924A1}"/>
                    <w:text/>
                  </w:sdtPr>
                  <w:sdtContent>
                    <w:r w:rsidR="00972B67">
                      <w:rPr>
                        <w:color w:val="7F7F7F" w:themeColor="text1" w:themeTint="80"/>
                        <w:sz w:val="32"/>
                        <w:szCs w:val="32"/>
                        <w:lang w:val="en-AU"/>
                      </w:rPr>
                      <w:t xml:space="preserve">Event </w:t>
                    </w:r>
                    <w:r w:rsidR="003968A2">
                      <w:rPr>
                        <w:color w:val="7F7F7F" w:themeColor="text1" w:themeTint="80"/>
                        <w:sz w:val="32"/>
                        <w:szCs w:val="32"/>
                        <w:lang w:val="en-AU"/>
                      </w:rPr>
                      <w:t>Aggregato</w:t>
                    </w:r>
                    <w:r w:rsidR="00972B67">
                      <w:rPr>
                        <w:color w:val="7F7F7F" w:themeColor="text1" w:themeTint="80"/>
                        <w:sz w:val="32"/>
                        <w:szCs w:val="32"/>
                        <w:lang w:val="en-AU"/>
                      </w:rPr>
                      <w:t>r</w:t>
                    </w:r>
                    <w:r w:rsidR="00DE4AF9">
                      <w:rPr>
                        <w:color w:val="7F7F7F" w:themeColor="text1" w:themeTint="80"/>
                        <w:sz w:val="32"/>
                        <w:szCs w:val="32"/>
                        <w:lang w:val="en-AU"/>
                      </w:rPr>
                      <w:t xml:space="preserve"> Getting Started</w:t>
                    </w:r>
                  </w:sdtContent>
                </w:sdt>
                <w:r w:rsidR="00DE4AF9">
                  <w:rPr>
                    <w:color w:val="7F7F7F" w:themeColor="text1" w:themeTint="80"/>
                    <w:sz w:val="32"/>
                    <w:szCs w:val="32"/>
                  </w:rPr>
                  <w:t xml:space="preserve"> | </w:t>
                </w:r>
                <w:sdt>
                  <w:sdtPr>
                    <w:rPr>
                      <w:color w:val="7F7F7F" w:themeColor="text1" w:themeTint="80"/>
                      <w:sz w:val="32"/>
                      <w:szCs w:val="32"/>
                    </w:rPr>
                    <w:alias w:val="Author"/>
                    <w:id w:val="19000724"/>
                    <w:dataBinding w:prefixMappings="xmlns:ns0='http://schemas.openxmlformats.org/package/2006/metadata/core-properties' xmlns:ns1='http://purl.org/dc/elements/1.1/'" w:xpath="/ns0:coreProperties[1]/ns1:creator[1]" w:storeItemID="{6C3C8BC8-F283-45AE-878A-BAB7291924A1}"/>
                    <w:text/>
                  </w:sdtPr>
                  <w:sdtContent>
                    <w:r w:rsidR="00972B67">
                      <w:rPr>
                        <w:color w:val="7F7F7F" w:themeColor="text1" w:themeTint="80"/>
                        <w:sz w:val="32"/>
                        <w:szCs w:val="32"/>
                        <w:lang w:val="en-AU"/>
                      </w:rPr>
                      <w:t>Andy Wigley</w:t>
                    </w:r>
                  </w:sdtContent>
                </w:sdt>
              </w:p>
            </w:tc>
          </w:tr>
        </w:tbl>
        <w:p w:rsidR="00DE4AF9" w:rsidRDefault="00DE4AF9">
          <w:pPr>
            <w:jc w:val="right"/>
            <w:rPr>
              <w:color w:val="7F7F7F" w:themeColor="text1" w:themeTint="80"/>
              <w:sz w:val="32"/>
              <w:szCs w:val="32"/>
            </w:rPr>
          </w:pPr>
          <w:r>
            <w:rPr>
              <w:noProof/>
              <w:color w:val="C4BC96" w:themeColor="background2" w:themeShade="BF"/>
              <w:sz w:val="32"/>
              <w:szCs w:val="32"/>
              <w:lang w:val="en-GB" w:eastAsia="en-GB"/>
            </w:rPr>
            <w:drawing>
              <wp:anchor distT="0" distB="0" distL="114300" distR="114300" simplePos="0" relativeHeight="251662336" behindDoc="1" locked="0" layoutInCell="1" allowOverlap="1">
                <wp:simplePos x="0" y="0"/>
                <wp:positionH relativeFrom="page">
                  <wp:align>center</wp:align>
                </wp:positionH>
                <wp:positionV relativeFrom="page">
                  <wp:align>center</wp:align>
                </wp:positionV>
                <wp:extent cx="5486400" cy="4512945"/>
                <wp:effectExtent l="0" t="0" r="0" b="1905"/>
                <wp:wrapNone/>
                <wp:docPr id="14" name="Picture 27"/>
                <wp:cNvGraphicFramePr/>
                <a:graphic xmlns:a="http://schemas.openxmlformats.org/drawingml/2006/main">
                  <a:graphicData uri="http://schemas.openxmlformats.org/drawingml/2006/picture">
                    <pic:pic xmlns:pic="http://schemas.openxmlformats.org/drawingml/2006/picture">
                      <pic:nvPicPr>
                        <pic:cNvPr id="0" name="10 Transcend.jpg"/>
                        <pic:cNvPicPr>
                          <a:picLocks noChangeAspect="1"/>
                        </pic:cNvPicPr>
                      </pic:nvPicPr>
                      <pic:blipFill>
                        <a:blip r:embed="rId7">
                          <a:clrChange>
                            <a:clrFrom>
                              <a:srgbClr val="FFFFFF"/>
                            </a:clrFrom>
                            <a:clrTo>
                              <a:srgbClr val="FFFFFF">
                                <a:alpha val="0"/>
                              </a:srgbClr>
                            </a:clrTo>
                          </a:clrChange>
                        </a:blip>
                        <a:stretch>
                          <a:fillRect/>
                        </a:stretch>
                      </pic:blipFill>
                      <pic:spPr>
                        <a:xfrm>
                          <a:off x="0" y="0"/>
                          <a:ext cx="5486400" cy="4514360"/>
                        </a:xfrm>
                        <a:prstGeom prst="rect">
                          <a:avLst/>
                        </a:prstGeom>
                      </pic:spPr>
                    </pic:pic>
                  </a:graphicData>
                </a:graphic>
              </wp:anchor>
            </w:drawing>
          </w:r>
        </w:p>
        <w:p w:rsidR="00DE4AF9" w:rsidRDefault="00050347">
          <w:r w:rsidRPr="00050347">
            <w:rPr>
              <w:noProof/>
              <w:color w:val="C4BC96" w:themeColor="background2" w:themeShade="BF"/>
              <w:sz w:val="32"/>
              <w:szCs w:val="32"/>
              <w:lang w:val="en-US" w:eastAsia="zh-TW"/>
            </w:rPr>
            <w:pict>
              <v:rect id="_x0000_s1029" style="position:absolute;margin-left:0;margin-top:0;width:550.8pt;height:73.95pt;z-index:251661312;mso-width-percent:900;mso-position-horizontal:center;mso-position-horizontal-relative:page;mso-position-vertical:center;mso-position-vertical-relative:page;mso-width-percent:900" o:allowincell="f" fillcolor="#a5a5a5 [2092]" stroked="f">
                <v:fill opacity="58982f"/>
                <v:textbox style="mso-next-textbox:#_x0000_s1029;mso-fit-shape-to-text:t" inset="18pt,0,18pt,0">
                  <w:txbxContent>
                    <w:tbl>
                      <w:tblPr>
                        <w:tblW w:w="5000" w:type="pct"/>
                        <w:tblCellMar>
                          <w:left w:w="360" w:type="dxa"/>
                          <w:right w:w="360" w:type="dxa"/>
                        </w:tblCellMar>
                        <w:tblLook w:val="04A0"/>
                      </w:tblPr>
                      <w:tblGrid>
                        <w:gridCol w:w="3036"/>
                        <w:gridCol w:w="7681"/>
                      </w:tblGrid>
                      <w:tr w:rsidR="003968A2">
                        <w:trPr>
                          <w:trHeight w:val="1080"/>
                        </w:trPr>
                        <w:sdt>
                          <w:sdtPr>
                            <w:rPr>
                              <w:smallCaps/>
                              <w:sz w:val="40"/>
                              <w:szCs w:val="40"/>
                            </w:rPr>
                            <w:alias w:val="Company"/>
                            <w:id w:val="5716118"/>
                            <w:dataBinding w:prefixMappings="xmlns:ns0='http://schemas.openxmlformats.org/officeDocument/2006/extended-properties'" w:xpath="/ns0:Properties[1]/ns0:Company[1]" w:storeItemID="{6668398D-A668-4E3E-A5EB-62B293D839F1}"/>
                            <w:text/>
                          </w:sdtPr>
                          <w:sdtContent>
                            <w:tc>
                              <w:tcPr>
                                <w:tcW w:w="1000" w:type="pct"/>
                                <w:shd w:val="clear" w:color="auto" w:fill="000000" w:themeFill="text1"/>
                                <w:vAlign w:val="center"/>
                              </w:tcPr>
                              <w:p w:rsidR="00DE4AF9" w:rsidRDefault="00DE4AF9" w:rsidP="00DE4AF9">
                                <w:pPr>
                                  <w:pStyle w:val="NoSpacing"/>
                                  <w:rPr>
                                    <w:smallCaps/>
                                    <w:sz w:val="40"/>
                                    <w:szCs w:val="40"/>
                                  </w:rPr>
                                </w:pPr>
                                <w:proofErr w:type="spellStart"/>
                                <w:r>
                                  <w:rPr>
                                    <w:smallCaps/>
                                    <w:sz w:val="40"/>
                                    <w:szCs w:val="40"/>
                                  </w:rPr>
                                  <w:t>MobileContrib</w:t>
                                </w:r>
                                <w:proofErr w:type="spellEnd"/>
                              </w:p>
                            </w:tc>
                          </w:sdtContent>
                        </w:sdt>
                        <w:sdt>
                          <w:sdtPr>
                            <w:rPr>
                              <w:smallCaps/>
                              <w:color w:val="FFFFFF" w:themeColor="background1"/>
                              <w:sz w:val="48"/>
                              <w:szCs w:val="48"/>
                            </w:rPr>
                            <w:alias w:val="Title"/>
                            <w:id w:val="5716113"/>
                            <w:dataBinding w:prefixMappings="xmlns:ns0='http://schemas.openxmlformats.org/package/2006/metadata/core-properties' xmlns:ns1='http://purl.org/dc/elements/1.1/'" w:xpath="/ns0:coreProperties[1]/ns1:title[1]" w:storeItemID="{6C3C8BC8-F283-45AE-878A-BAB7291924A1}"/>
                            <w:text/>
                          </w:sdtPr>
                          <w:sdtContent>
                            <w:tc>
                              <w:tcPr>
                                <w:tcW w:w="4000" w:type="pct"/>
                                <w:shd w:val="clear" w:color="auto" w:fill="auto"/>
                                <w:vAlign w:val="center"/>
                              </w:tcPr>
                              <w:p w:rsidR="00DE4AF9" w:rsidRDefault="00DE4AF9" w:rsidP="003968A2">
                                <w:pPr>
                                  <w:pStyle w:val="NoSpacing"/>
                                  <w:rPr>
                                    <w:smallCaps/>
                                    <w:color w:val="FFFFFF" w:themeColor="background1"/>
                                    <w:sz w:val="48"/>
                                    <w:szCs w:val="48"/>
                                  </w:rPr>
                                </w:pPr>
                                <w:r>
                                  <w:rPr>
                                    <w:smallCaps/>
                                    <w:color w:val="FFFFFF" w:themeColor="background1"/>
                                    <w:sz w:val="48"/>
                                    <w:szCs w:val="48"/>
                                    <w:lang w:val="en-AU"/>
                                  </w:rPr>
                                  <w:t xml:space="preserve">Mobile Client Software Factory: </w:t>
                                </w:r>
                                <w:r w:rsidR="00972B67">
                                  <w:rPr>
                                    <w:smallCaps/>
                                    <w:color w:val="FFFFFF" w:themeColor="background1"/>
                                    <w:sz w:val="48"/>
                                    <w:szCs w:val="48"/>
                                    <w:lang w:val="en-AU"/>
                                  </w:rPr>
                                  <w:t xml:space="preserve">Event </w:t>
                                </w:r>
                                <w:r w:rsidR="003968A2">
                                  <w:rPr>
                                    <w:smallCaps/>
                                    <w:color w:val="FFFFFF" w:themeColor="background1"/>
                                    <w:sz w:val="48"/>
                                    <w:szCs w:val="48"/>
                                    <w:lang w:val="en-AU"/>
                                  </w:rPr>
                                  <w:t>Aggregator</w:t>
                                </w:r>
                                <w:r>
                                  <w:rPr>
                                    <w:smallCaps/>
                                    <w:color w:val="FFFFFF" w:themeColor="background1"/>
                                    <w:sz w:val="48"/>
                                    <w:szCs w:val="48"/>
                                    <w:lang w:val="en-AU"/>
                                  </w:rPr>
                                  <w:t xml:space="preserve"> Getting Started Guide</w:t>
                                </w:r>
                              </w:p>
                            </w:tc>
                          </w:sdtContent>
                        </w:sdt>
                      </w:tr>
                    </w:tbl>
                    <w:p w:rsidR="00DE4AF9" w:rsidRDefault="00DE4AF9">
                      <w:pPr>
                        <w:pStyle w:val="NoSpacing"/>
                        <w:spacing w:line="14" w:lineRule="exact"/>
                      </w:pPr>
                    </w:p>
                  </w:txbxContent>
                </v:textbox>
                <w10:wrap anchorx="page" anchory="page"/>
              </v:rect>
            </w:pict>
          </w:r>
          <w:r w:rsidR="00DE4AF9">
            <w:br w:type="page"/>
          </w:r>
        </w:p>
      </w:sdtContent>
    </w:sdt>
    <w:sdt>
      <w:sdtPr>
        <w:rPr>
          <w:rFonts w:asciiTheme="minorHAnsi" w:eastAsiaTheme="minorHAnsi" w:hAnsiTheme="minorHAnsi" w:cstheme="minorBidi"/>
          <w:b w:val="0"/>
          <w:bCs w:val="0"/>
          <w:color w:val="auto"/>
          <w:sz w:val="22"/>
          <w:szCs w:val="22"/>
          <w:lang w:val="en-AU"/>
        </w:rPr>
        <w:id w:val="344357288"/>
        <w:docPartObj>
          <w:docPartGallery w:val="Table of Contents"/>
          <w:docPartUnique/>
        </w:docPartObj>
      </w:sdtPr>
      <w:sdtContent>
        <w:p w:rsidR="00DE4AF9" w:rsidRDefault="00DE4AF9">
          <w:pPr>
            <w:pStyle w:val="TOCHeading"/>
          </w:pPr>
          <w:r>
            <w:t>Contents</w:t>
          </w:r>
        </w:p>
        <w:p w:rsidR="003968A2" w:rsidRDefault="00050347">
          <w:pPr>
            <w:pStyle w:val="TOC1"/>
            <w:tabs>
              <w:tab w:val="right" w:leader="dot" w:pos="9016"/>
            </w:tabs>
            <w:rPr>
              <w:rFonts w:eastAsiaTheme="minorEastAsia"/>
              <w:noProof/>
              <w:lang w:val="en-GB" w:eastAsia="en-GB"/>
            </w:rPr>
          </w:pPr>
          <w:r>
            <w:fldChar w:fldCharType="begin"/>
          </w:r>
          <w:r w:rsidR="00DE4AF9">
            <w:instrText xml:space="preserve"> TOC \o "1-3" \h \z \u </w:instrText>
          </w:r>
          <w:r>
            <w:fldChar w:fldCharType="separate"/>
          </w:r>
          <w:hyperlink w:anchor="_Toc229198434" w:history="1">
            <w:r w:rsidR="003968A2" w:rsidRPr="009934BE">
              <w:rPr>
                <w:rStyle w:val="Hyperlink"/>
                <w:noProof/>
              </w:rPr>
              <w:t>Introduction</w:t>
            </w:r>
            <w:r w:rsidR="003968A2">
              <w:rPr>
                <w:noProof/>
                <w:webHidden/>
              </w:rPr>
              <w:tab/>
            </w:r>
            <w:r w:rsidR="003968A2">
              <w:rPr>
                <w:noProof/>
                <w:webHidden/>
              </w:rPr>
              <w:fldChar w:fldCharType="begin"/>
            </w:r>
            <w:r w:rsidR="003968A2">
              <w:rPr>
                <w:noProof/>
                <w:webHidden/>
              </w:rPr>
              <w:instrText xml:space="preserve"> PAGEREF _Toc229198434 \h </w:instrText>
            </w:r>
            <w:r w:rsidR="003968A2">
              <w:rPr>
                <w:noProof/>
                <w:webHidden/>
              </w:rPr>
            </w:r>
            <w:r w:rsidR="003968A2">
              <w:rPr>
                <w:noProof/>
                <w:webHidden/>
              </w:rPr>
              <w:fldChar w:fldCharType="separate"/>
            </w:r>
            <w:r w:rsidR="003968A2">
              <w:rPr>
                <w:noProof/>
                <w:webHidden/>
              </w:rPr>
              <w:t>3</w:t>
            </w:r>
            <w:r w:rsidR="003968A2">
              <w:rPr>
                <w:noProof/>
                <w:webHidden/>
              </w:rPr>
              <w:fldChar w:fldCharType="end"/>
            </w:r>
          </w:hyperlink>
        </w:p>
        <w:p w:rsidR="003968A2" w:rsidRDefault="003968A2">
          <w:pPr>
            <w:pStyle w:val="TOC1"/>
            <w:tabs>
              <w:tab w:val="right" w:leader="dot" w:pos="9016"/>
            </w:tabs>
            <w:rPr>
              <w:rFonts w:eastAsiaTheme="minorEastAsia"/>
              <w:noProof/>
              <w:lang w:val="en-GB" w:eastAsia="en-GB"/>
            </w:rPr>
          </w:pPr>
          <w:hyperlink w:anchor="_Toc229198435" w:history="1">
            <w:r w:rsidRPr="009934BE">
              <w:rPr>
                <w:rStyle w:val="Hyperlink"/>
                <w:noProof/>
              </w:rPr>
              <w:t>Event Publish – Subscribe Between Modules</w:t>
            </w:r>
            <w:r>
              <w:rPr>
                <w:noProof/>
                <w:webHidden/>
              </w:rPr>
              <w:tab/>
            </w:r>
            <w:r>
              <w:rPr>
                <w:noProof/>
                <w:webHidden/>
              </w:rPr>
              <w:fldChar w:fldCharType="begin"/>
            </w:r>
            <w:r>
              <w:rPr>
                <w:noProof/>
                <w:webHidden/>
              </w:rPr>
              <w:instrText xml:space="preserve"> PAGEREF _Toc229198435 \h </w:instrText>
            </w:r>
            <w:r>
              <w:rPr>
                <w:noProof/>
                <w:webHidden/>
              </w:rPr>
            </w:r>
            <w:r>
              <w:rPr>
                <w:noProof/>
                <w:webHidden/>
              </w:rPr>
              <w:fldChar w:fldCharType="separate"/>
            </w:r>
            <w:r>
              <w:rPr>
                <w:noProof/>
                <w:webHidden/>
              </w:rPr>
              <w:t>4</w:t>
            </w:r>
            <w:r>
              <w:rPr>
                <w:noProof/>
                <w:webHidden/>
              </w:rPr>
              <w:fldChar w:fldCharType="end"/>
            </w:r>
          </w:hyperlink>
        </w:p>
        <w:p w:rsidR="003968A2" w:rsidRDefault="003968A2">
          <w:pPr>
            <w:pStyle w:val="TOC2"/>
            <w:tabs>
              <w:tab w:val="right" w:leader="dot" w:pos="9016"/>
            </w:tabs>
            <w:rPr>
              <w:noProof/>
            </w:rPr>
          </w:pPr>
          <w:hyperlink w:anchor="_Toc229198436" w:history="1">
            <w:r w:rsidRPr="009934BE">
              <w:rPr>
                <w:rStyle w:val="Hyperlink"/>
                <w:noProof/>
              </w:rPr>
              <w:t>Defining Event Classes</w:t>
            </w:r>
            <w:r>
              <w:rPr>
                <w:noProof/>
                <w:webHidden/>
              </w:rPr>
              <w:tab/>
            </w:r>
            <w:r>
              <w:rPr>
                <w:noProof/>
                <w:webHidden/>
              </w:rPr>
              <w:fldChar w:fldCharType="begin"/>
            </w:r>
            <w:r>
              <w:rPr>
                <w:noProof/>
                <w:webHidden/>
              </w:rPr>
              <w:instrText xml:space="preserve"> PAGEREF _Toc229198436 \h </w:instrText>
            </w:r>
            <w:r>
              <w:rPr>
                <w:noProof/>
                <w:webHidden/>
              </w:rPr>
            </w:r>
            <w:r>
              <w:rPr>
                <w:noProof/>
                <w:webHidden/>
              </w:rPr>
              <w:fldChar w:fldCharType="separate"/>
            </w:r>
            <w:r>
              <w:rPr>
                <w:noProof/>
                <w:webHidden/>
              </w:rPr>
              <w:t>5</w:t>
            </w:r>
            <w:r>
              <w:rPr>
                <w:noProof/>
                <w:webHidden/>
              </w:rPr>
              <w:fldChar w:fldCharType="end"/>
            </w:r>
          </w:hyperlink>
        </w:p>
        <w:p w:rsidR="003968A2" w:rsidRDefault="003968A2">
          <w:pPr>
            <w:pStyle w:val="TOC2"/>
            <w:tabs>
              <w:tab w:val="right" w:leader="dot" w:pos="9016"/>
            </w:tabs>
            <w:rPr>
              <w:noProof/>
            </w:rPr>
          </w:pPr>
          <w:hyperlink w:anchor="_Toc229198437" w:history="1">
            <w:r w:rsidRPr="009934BE">
              <w:rPr>
                <w:rStyle w:val="Hyperlink"/>
                <w:noProof/>
              </w:rPr>
              <w:t>Publishing and Subscribing Events</w:t>
            </w:r>
            <w:r>
              <w:rPr>
                <w:noProof/>
                <w:webHidden/>
              </w:rPr>
              <w:tab/>
            </w:r>
            <w:r>
              <w:rPr>
                <w:noProof/>
                <w:webHidden/>
              </w:rPr>
              <w:fldChar w:fldCharType="begin"/>
            </w:r>
            <w:r>
              <w:rPr>
                <w:noProof/>
                <w:webHidden/>
              </w:rPr>
              <w:instrText xml:space="preserve"> PAGEREF _Toc229198437 \h </w:instrText>
            </w:r>
            <w:r>
              <w:rPr>
                <w:noProof/>
                <w:webHidden/>
              </w:rPr>
            </w:r>
            <w:r>
              <w:rPr>
                <w:noProof/>
                <w:webHidden/>
              </w:rPr>
              <w:fldChar w:fldCharType="separate"/>
            </w:r>
            <w:r>
              <w:rPr>
                <w:noProof/>
                <w:webHidden/>
              </w:rPr>
              <w:t>6</w:t>
            </w:r>
            <w:r>
              <w:rPr>
                <w:noProof/>
                <w:webHidden/>
              </w:rPr>
              <w:fldChar w:fldCharType="end"/>
            </w:r>
          </w:hyperlink>
        </w:p>
        <w:p w:rsidR="003968A2" w:rsidRDefault="003968A2">
          <w:pPr>
            <w:pStyle w:val="TOC2"/>
            <w:tabs>
              <w:tab w:val="right" w:leader="dot" w:pos="9016"/>
            </w:tabs>
            <w:rPr>
              <w:noProof/>
            </w:rPr>
          </w:pPr>
          <w:hyperlink w:anchor="_Toc229198438" w:history="1">
            <w:r w:rsidRPr="009934BE">
              <w:rPr>
                <w:rStyle w:val="Hyperlink"/>
                <w:noProof/>
                <w:lang w:eastAsia="en-GB"/>
              </w:rPr>
              <w:t>Performance, Thread Usage and Filtering</w:t>
            </w:r>
            <w:r>
              <w:rPr>
                <w:noProof/>
                <w:webHidden/>
              </w:rPr>
              <w:tab/>
            </w:r>
            <w:r>
              <w:rPr>
                <w:noProof/>
                <w:webHidden/>
              </w:rPr>
              <w:fldChar w:fldCharType="begin"/>
            </w:r>
            <w:r>
              <w:rPr>
                <w:noProof/>
                <w:webHidden/>
              </w:rPr>
              <w:instrText xml:space="preserve"> PAGEREF _Toc229198438 \h </w:instrText>
            </w:r>
            <w:r>
              <w:rPr>
                <w:noProof/>
                <w:webHidden/>
              </w:rPr>
            </w:r>
            <w:r>
              <w:rPr>
                <w:noProof/>
                <w:webHidden/>
              </w:rPr>
              <w:fldChar w:fldCharType="separate"/>
            </w:r>
            <w:r>
              <w:rPr>
                <w:noProof/>
                <w:webHidden/>
              </w:rPr>
              <w:t>7</w:t>
            </w:r>
            <w:r>
              <w:rPr>
                <w:noProof/>
                <w:webHidden/>
              </w:rPr>
              <w:fldChar w:fldCharType="end"/>
            </w:r>
          </w:hyperlink>
        </w:p>
        <w:p w:rsidR="003968A2" w:rsidRDefault="003968A2">
          <w:pPr>
            <w:pStyle w:val="TOC1"/>
            <w:tabs>
              <w:tab w:val="right" w:leader="dot" w:pos="9016"/>
            </w:tabs>
            <w:rPr>
              <w:rFonts w:eastAsiaTheme="minorEastAsia"/>
              <w:noProof/>
              <w:lang w:val="en-GB" w:eastAsia="en-GB"/>
            </w:rPr>
          </w:pPr>
          <w:hyperlink w:anchor="_Toc229198439" w:history="1">
            <w:r w:rsidRPr="009934BE">
              <w:rPr>
                <w:rStyle w:val="Hyperlink"/>
                <w:noProof/>
              </w:rPr>
              <w:t>Summary</w:t>
            </w:r>
            <w:r>
              <w:rPr>
                <w:noProof/>
                <w:webHidden/>
              </w:rPr>
              <w:tab/>
            </w:r>
            <w:r>
              <w:rPr>
                <w:noProof/>
                <w:webHidden/>
              </w:rPr>
              <w:fldChar w:fldCharType="begin"/>
            </w:r>
            <w:r>
              <w:rPr>
                <w:noProof/>
                <w:webHidden/>
              </w:rPr>
              <w:instrText xml:space="preserve"> PAGEREF _Toc229198439 \h </w:instrText>
            </w:r>
            <w:r>
              <w:rPr>
                <w:noProof/>
                <w:webHidden/>
              </w:rPr>
            </w:r>
            <w:r>
              <w:rPr>
                <w:noProof/>
                <w:webHidden/>
              </w:rPr>
              <w:fldChar w:fldCharType="separate"/>
            </w:r>
            <w:r>
              <w:rPr>
                <w:noProof/>
                <w:webHidden/>
              </w:rPr>
              <w:t>11</w:t>
            </w:r>
            <w:r>
              <w:rPr>
                <w:noProof/>
                <w:webHidden/>
              </w:rPr>
              <w:fldChar w:fldCharType="end"/>
            </w:r>
          </w:hyperlink>
        </w:p>
        <w:p w:rsidR="00DE4AF9" w:rsidRDefault="00050347">
          <w:r>
            <w:fldChar w:fldCharType="end"/>
          </w:r>
        </w:p>
      </w:sdtContent>
    </w:sdt>
    <w:p w:rsidR="00DE4AF9" w:rsidRDefault="00DE4AF9" w:rsidP="00DE4AF9">
      <w:pPr>
        <w:pStyle w:val="Heading1"/>
      </w:pPr>
    </w:p>
    <w:p w:rsidR="00DE4AF9" w:rsidRDefault="00DE4AF9">
      <w:pPr>
        <w:rPr>
          <w:rFonts w:asciiTheme="majorHAnsi" w:eastAsiaTheme="majorEastAsia" w:hAnsiTheme="majorHAnsi" w:cstheme="majorBidi"/>
          <w:b/>
          <w:bCs/>
          <w:color w:val="365F91" w:themeColor="accent1" w:themeShade="BF"/>
          <w:sz w:val="28"/>
          <w:szCs w:val="28"/>
        </w:rPr>
      </w:pPr>
      <w:r>
        <w:br w:type="page"/>
      </w:r>
    </w:p>
    <w:p w:rsidR="001D7019" w:rsidRDefault="00DE4AF9" w:rsidP="00DE4AF9">
      <w:pPr>
        <w:pStyle w:val="Heading1"/>
      </w:pPr>
      <w:bookmarkStart w:id="0" w:name="_Toc229198434"/>
      <w:r>
        <w:lastRenderedPageBreak/>
        <w:t>Introduction</w:t>
      </w:r>
      <w:bookmarkEnd w:id="0"/>
    </w:p>
    <w:p w:rsidR="00515E1D" w:rsidRDefault="00515E1D" w:rsidP="00515E1D">
      <w:r>
        <w:t>In a well-designed software system, a module has a clearly defined purpose and only interacts with other modules when they offer services (such as logging or security) that the module wishes to use. Many modules however consume data or messages, perform some processing and then need to publish an alert out to the system to report something of interest. For example, a module monitoring an incoming data stream on a serial port from some external equipment may detect a peak value of some data and needs to alert the rest of the system. This is done by the module publishing an event.</w:t>
      </w:r>
    </w:p>
    <w:p w:rsidR="00515E1D" w:rsidRDefault="00515E1D" w:rsidP="00515E1D">
      <w:r>
        <w:t xml:space="preserve">Other modules may be interested in receiving notifications of an event so that they can perform some processing themselves to react to that event. These modules subscribe to the event and thus are notified when the event fires. Note that the publisher of the event should not have any knowledge – or care – about who is subscribing to the event. It just does ‘fire and forget’, and usually should not contain any logic that has a dependency on some action some other module performs. </w:t>
      </w:r>
    </w:p>
    <w:p w:rsidR="00972B67" w:rsidRDefault="00972B67" w:rsidP="00972B67">
      <w:r>
        <w:t xml:space="preserve">The .NET Framework has always included first class support for </w:t>
      </w:r>
      <w:r w:rsidR="00515E1D">
        <w:t>the observer pattern (sometimes known as publish/subscribe) through the use of events and delegates. The standard way for an object to provide automatic notifications to its dependents (or observers)</w:t>
      </w:r>
      <w:r>
        <w:t xml:space="preserve">, </w:t>
      </w:r>
      <w:r w:rsidR="00515E1D">
        <w:t>is for it to</w:t>
      </w:r>
      <w:r>
        <w:t xml:space="preserve"> simply expose a public event, and a</w:t>
      </w:r>
      <w:r w:rsidR="00515E1D">
        <w:t>ny</w:t>
      </w:r>
      <w:r>
        <w:t xml:space="preserve"> subscriber class</w:t>
      </w:r>
      <w:r w:rsidR="00515E1D">
        <w:t>es</w:t>
      </w:r>
      <w:r>
        <w:t xml:space="preserve"> </w:t>
      </w:r>
      <w:r w:rsidR="00515E1D">
        <w:t>can</w:t>
      </w:r>
      <w:r>
        <w:t xml:space="preserve"> get a reference to an instance of the publisher class and </w:t>
      </w:r>
      <w:r w:rsidR="00515E1D">
        <w:t xml:space="preserve">subscribe to that event and </w:t>
      </w:r>
      <w:r>
        <w:t>add an event handler for that event. For example:</w:t>
      </w:r>
    </w:p>
    <w:p w:rsidR="00972B67" w:rsidRPr="00515E1D" w:rsidRDefault="00972B67" w:rsidP="00972B67">
      <w:pPr>
        <w:rPr>
          <w:rFonts w:ascii="Courier New" w:hAnsi="Courier New" w:cs="Courier New"/>
          <w:noProof/>
          <w:color w:val="008000"/>
          <w:szCs w:val="20"/>
          <w:lang w:eastAsia="en-GB"/>
        </w:rPr>
      </w:pPr>
      <w:r>
        <w:rPr>
          <w:rFonts w:ascii="Courier New" w:hAnsi="Courier New" w:cs="Courier New"/>
          <w:noProof/>
          <w:szCs w:val="20"/>
          <w:lang w:eastAsia="en-GB"/>
        </w:rPr>
        <w:t xml:space="preserve">    </w:t>
      </w:r>
      <w:r>
        <w:rPr>
          <w:rFonts w:ascii="Courier New" w:hAnsi="Courier New" w:cs="Courier New"/>
          <w:noProof/>
          <w:color w:val="0000FF"/>
          <w:szCs w:val="20"/>
          <w:lang w:eastAsia="en-GB"/>
        </w:rPr>
        <w:t>public</w:t>
      </w:r>
      <w:r>
        <w:rPr>
          <w:rFonts w:ascii="Courier New" w:hAnsi="Courier New" w:cs="Courier New"/>
          <w:noProof/>
          <w:szCs w:val="20"/>
          <w:lang w:eastAsia="en-GB"/>
        </w:rPr>
        <w:t xml:space="preserve"> </w:t>
      </w:r>
      <w:r>
        <w:rPr>
          <w:rFonts w:ascii="Courier New" w:hAnsi="Courier New" w:cs="Courier New"/>
          <w:noProof/>
          <w:color w:val="0000FF"/>
          <w:szCs w:val="20"/>
          <w:lang w:eastAsia="en-GB"/>
        </w:rPr>
        <w:t>class</w:t>
      </w:r>
      <w:r>
        <w:rPr>
          <w:rFonts w:ascii="Courier New" w:hAnsi="Courier New" w:cs="Courier New"/>
          <w:noProof/>
          <w:szCs w:val="20"/>
          <w:lang w:eastAsia="en-GB"/>
        </w:rPr>
        <w:t xml:space="preserve"> </w:t>
      </w:r>
      <w:r>
        <w:rPr>
          <w:rFonts w:ascii="Courier New" w:hAnsi="Courier New" w:cs="Courier New"/>
          <w:noProof/>
          <w:color w:val="2B91AF"/>
          <w:szCs w:val="20"/>
          <w:lang w:eastAsia="en-GB"/>
        </w:rPr>
        <w:t>ClassA</w:t>
      </w:r>
      <w:r w:rsidR="00515E1D">
        <w:rPr>
          <w:rFonts w:ascii="Courier New" w:hAnsi="Courier New" w:cs="Courier New"/>
          <w:noProof/>
          <w:color w:val="2B91AF"/>
          <w:szCs w:val="20"/>
          <w:lang w:eastAsia="en-GB"/>
        </w:rPr>
        <w:br/>
      </w:r>
      <w:r>
        <w:rPr>
          <w:rFonts w:ascii="Courier New" w:hAnsi="Courier New" w:cs="Courier New"/>
          <w:noProof/>
          <w:szCs w:val="20"/>
          <w:lang w:eastAsia="en-GB"/>
        </w:rPr>
        <w:t xml:space="preserve">    {</w:t>
      </w:r>
      <w:r w:rsidR="00515E1D">
        <w:rPr>
          <w:rFonts w:ascii="Courier New" w:hAnsi="Courier New" w:cs="Courier New"/>
          <w:noProof/>
          <w:szCs w:val="20"/>
          <w:lang w:eastAsia="en-GB"/>
        </w:rPr>
        <w:br/>
      </w:r>
      <w:r>
        <w:rPr>
          <w:rFonts w:ascii="Courier New" w:hAnsi="Courier New" w:cs="Courier New"/>
          <w:noProof/>
          <w:szCs w:val="20"/>
          <w:lang w:eastAsia="en-GB"/>
        </w:rPr>
        <w:t xml:space="preserve">        </w:t>
      </w:r>
      <w:r>
        <w:rPr>
          <w:rFonts w:ascii="Courier New" w:hAnsi="Courier New" w:cs="Courier New"/>
          <w:noProof/>
          <w:color w:val="0000FF"/>
          <w:szCs w:val="20"/>
          <w:lang w:eastAsia="en-GB"/>
        </w:rPr>
        <w:t>public</w:t>
      </w:r>
      <w:r>
        <w:rPr>
          <w:rFonts w:ascii="Courier New" w:hAnsi="Courier New" w:cs="Courier New"/>
          <w:noProof/>
          <w:szCs w:val="20"/>
          <w:lang w:eastAsia="en-GB"/>
        </w:rPr>
        <w:t xml:space="preserve"> </w:t>
      </w:r>
      <w:r>
        <w:rPr>
          <w:rFonts w:ascii="Courier New" w:hAnsi="Courier New" w:cs="Courier New"/>
          <w:noProof/>
          <w:color w:val="0000FF"/>
          <w:szCs w:val="20"/>
          <w:lang w:eastAsia="en-GB"/>
        </w:rPr>
        <w:t>event</w:t>
      </w:r>
      <w:r>
        <w:rPr>
          <w:rFonts w:ascii="Courier New" w:hAnsi="Courier New" w:cs="Courier New"/>
          <w:noProof/>
          <w:szCs w:val="20"/>
          <w:lang w:eastAsia="en-GB"/>
        </w:rPr>
        <w:t xml:space="preserve"> </w:t>
      </w:r>
      <w:r>
        <w:rPr>
          <w:rFonts w:ascii="Courier New" w:hAnsi="Courier New" w:cs="Courier New"/>
          <w:noProof/>
          <w:color w:val="2B91AF"/>
          <w:szCs w:val="20"/>
          <w:lang w:eastAsia="en-GB"/>
        </w:rPr>
        <w:t>EventHandler</w:t>
      </w:r>
      <w:r>
        <w:rPr>
          <w:rFonts w:ascii="Courier New" w:hAnsi="Courier New" w:cs="Courier New"/>
          <w:noProof/>
          <w:szCs w:val="20"/>
          <w:lang w:eastAsia="en-GB"/>
        </w:rPr>
        <w:t xml:space="preserve"> ClassAEvent;</w:t>
      </w:r>
      <w:r w:rsidR="00515E1D">
        <w:rPr>
          <w:rFonts w:ascii="Courier New" w:hAnsi="Courier New" w:cs="Courier New"/>
          <w:noProof/>
          <w:szCs w:val="20"/>
          <w:lang w:eastAsia="en-GB"/>
        </w:rPr>
        <w:br/>
      </w:r>
      <w:r w:rsidR="00515E1D">
        <w:rPr>
          <w:rFonts w:ascii="Courier New" w:hAnsi="Courier New" w:cs="Courier New"/>
          <w:noProof/>
          <w:szCs w:val="20"/>
          <w:lang w:eastAsia="en-GB"/>
        </w:rPr>
        <w:br/>
      </w:r>
      <w:r>
        <w:rPr>
          <w:rFonts w:ascii="Courier New" w:hAnsi="Courier New" w:cs="Courier New"/>
          <w:noProof/>
          <w:szCs w:val="20"/>
          <w:lang w:eastAsia="en-GB"/>
        </w:rPr>
        <w:t xml:space="preserve">        </w:t>
      </w:r>
      <w:r>
        <w:rPr>
          <w:rFonts w:ascii="Courier New" w:hAnsi="Courier New" w:cs="Courier New"/>
          <w:noProof/>
          <w:color w:val="0000FF"/>
          <w:szCs w:val="20"/>
          <w:lang w:eastAsia="en-GB"/>
        </w:rPr>
        <w:t>public</w:t>
      </w:r>
      <w:r>
        <w:rPr>
          <w:rFonts w:ascii="Courier New" w:hAnsi="Courier New" w:cs="Courier New"/>
          <w:noProof/>
          <w:szCs w:val="20"/>
          <w:lang w:eastAsia="en-GB"/>
        </w:rPr>
        <w:t xml:space="preserve"> </w:t>
      </w:r>
      <w:r>
        <w:rPr>
          <w:rFonts w:ascii="Courier New" w:hAnsi="Courier New" w:cs="Courier New"/>
          <w:noProof/>
          <w:color w:val="0000FF"/>
          <w:szCs w:val="20"/>
          <w:lang w:eastAsia="en-GB"/>
        </w:rPr>
        <w:t>void</w:t>
      </w:r>
      <w:r>
        <w:rPr>
          <w:rFonts w:ascii="Courier New" w:hAnsi="Courier New" w:cs="Courier New"/>
          <w:noProof/>
          <w:szCs w:val="20"/>
          <w:lang w:eastAsia="en-GB"/>
        </w:rPr>
        <w:t xml:space="preserve"> DoSomeWork()</w:t>
      </w:r>
      <w:r w:rsidR="00515E1D">
        <w:rPr>
          <w:rFonts w:ascii="Courier New" w:hAnsi="Courier New" w:cs="Courier New"/>
          <w:noProof/>
          <w:szCs w:val="20"/>
          <w:lang w:eastAsia="en-GB"/>
        </w:rPr>
        <w:br/>
      </w:r>
      <w:r>
        <w:rPr>
          <w:rFonts w:ascii="Courier New" w:hAnsi="Courier New" w:cs="Courier New"/>
          <w:noProof/>
          <w:szCs w:val="20"/>
          <w:lang w:eastAsia="en-GB"/>
        </w:rPr>
        <w:t xml:space="preserve">        {</w:t>
      </w:r>
      <w:r w:rsidR="00515E1D">
        <w:rPr>
          <w:rFonts w:ascii="Courier New" w:hAnsi="Courier New" w:cs="Courier New"/>
          <w:noProof/>
          <w:szCs w:val="20"/>
          <w:lang w:eastAsia="en-GB"/>
        </w:rPr>
        <w:br/>
      </w:r>
      <w:r>
        <w:rPr>
          <w:rFonts w:ascii="Courier New" w:hAnsi="Courier New" w:cs="Courier New"/>
          <w:noProof/>
          <w:szCs w:val="20"/>
          <w:lang w:eastAsia="en-GB"/>
        </w:rPr>
        <w:t xml:space="preserve">            </w:t>
      </w:r>
      <w:r>
        <w:rPr>
          <w:rFonts w:ascii="Courier New" w:hAnsi="Courier New" w:cs="Courier New"/>
          <w:noProof/>
          <w:color w:val="008000"/>
          <w:szCs w:val="20"/>
          <w:lang w:eastAsia="en-GB"/>
        </w:rPr>
        <w:t>// Do something...</w:t>
      </w:r>
      <w:r w:rsidR="00515E1D">
        <w:rPr>
          <w:rFonts w:ascii="Courier New" w:hAnsi="Courier New" w:cs="Courier New"/>
          <w:noProof/>
          <w:color w:val="008000"/>
          <w:szCs w:val="20"/>
          <w:lang w:eastAsia="en-GB"/>
        </w:rPr>
        <w:br/>
      </w:r>
      <w:r>
        <w:rPr>
          <w:rFonts w:ascii="Courier New" w:hAnsi="Courier New" w:cs="Courier New"/>
          <w:noProof/>
          <w:szCs w:val="20"/>
          <w:lang w:eastAsia="en-GB"/>
        </w:rPr>
        <w:t xml:space="preserve">        }</w:t>
      </w:r>
      <w:r w:rsidR="00515E1D">
        <w:rPr>
          <w:rFonts w:ascii="Courier New" w:hAnsi="Courier New" w:cs="Courier New"/>
          <w:noProof/>
          <w:szCs w:val="20"/>
          <w:lang w:eastAsia="en-GB"/>
        </w:rPr>
        <w:br/>
      </w:r>
      <w:r>
        <w:rPr>
          <w:rFonts w:ascii="Courier New" w:hAnsi="Courier New" w:cs="Courier New"/>
          <w:noProof/>
          <w:szCs w:val="20"/>
          <w:lang w:eastAsia="en-GB"/>
        </w:rPr>
        <w:t xml:space="preserve">    }</w:t>
      </w:r>
      <w:r w:rsidR="00515E1D">
        <w:rPr>
          <w:rFonts w:ascii="Courier New" w:hAnsi="Courier New" w:cs="Courier New"/>
          <w:noProof/>
          <w:szCs w:val="20"/>
          <w:lang w:eastAsia="en-GB"/>
        </w:rPr>
        <w:br/>
      </w:r>
      <w:r w:rsidR="00515E1D">
        <w:rPr>
          <w:rFonts w:ascii="Courier New" w:hAnsi="Courier New" w:cs="Courier New"/>
          <w:noProof/>
          <w:szCs w:val="20"/>
          <w:lang w:eastAsia="en-GB"/>
        </w:rPr>
        <w:br/>
      </w:r>
      <w:r w:rsidR="00515E1D">
        <w:rPr>
          <w:rFonts w:ascii="Courier New" w:hAnsi="Courier New" w:cs="Courier New"/>
          <w:noProof/>
          <w:szCs w:val="20"/>
          <w:lang w:eastAsia="en-GB"/>
        </w:rPr>
        <w:br/>
      </w:r>
      <w:r>
        <w:rPr>
          <w:rFonts w:ascii="Courier New" w:hAnsi="Courier New" w:cs="Courier New"/>
          <w:noProof/>
          <w:szCs w:val="20"/>
          <w:lang w:eastAsia="en-GB"/>
        </w:rPr>
        <w:t xml:space="preserve">    </w:t>
      </w:r>
      <w:r>
        <w:rPr>
          <w:rFonts w:ascii="Courier New" w:hAnsi="Courier New" w:cs="Courier New"/>
          <w:noProof/>
          <w:color w:val="0000FF"/>
          <w:szCs w:val="20"/>
          <w:lang w:eastAsia="en-GB"/>
        </w:rPr>
        <w:t>public</w:t>
      </w:r>
      <w:r>
        <w:rPr>
          <w:rFonts w:ascii="Courier New" w:hAnsi="Courier New" w:cs="Courier New"/>
          <w:noProof/>
          <w:szCs w:val="20"/>
          <w:lang w:eastAsia="en-GB"/>
        </w:rPr>
        <w:t xml:space="preserve"> </w:t>
      </w:r>
      <w:r>
        <w:rPr>
          <w:rFonts w:ascii="Courier New" w:hAnsi="Courier New" w:cs="Courier New"/>
          <w:noProof/>
          <w:color w:val="0000FF"/>
          <w:szCs w:val="20"/>
          <w:lang w:eastAsia="en-GB"/>
        </w:rPr>
        <w:t>class</w:t>
      </w:r>
      <w:r>
        <w:rPr>
          <w:rFonts w:ascii="Courier New" w:hAnsi="Courier New" w:cs="Courier New"/>
          <w:noProof/>
          <w:szCs w:val="20"/>
          <w:lang w:eastAsia="en-GB"/>
        </w:rPr>
        <w:t xml:space="preserve"> </w:t>
      </w:r>
      <w:r>
        <w:rPr>
          <w:rFonts w:ascii="Courier New" w:hAnsi="Courier New" w:cs="Courier New"/>
          <w:noProof/>
          <w:color w:val="2B91AF"/>
          <w:szCs w:val="20"/>
          <w:lang w:eastAsia="en-GB"/>
        </w:rPr>
        <w:t>ClassB</w:t>
      </w:r>
      <w:r w:rsidR="00515E1D">
        <w:rPr>
          <w:rFonts w:ascii="Courier New" w:hAnsi="Courier New" w:cs="Courier New"/>
          <w:noProof/>
          <w:color w:val="2B91AF"/>
          <w:szCs w:val="20"/>
          <w:lang w:eastAsia="en-GB"/>
        </w:rPr>
        <w:br/>
      </w:r>
      <w:r>
        <w:rPr>
          <w:rFonts w:ascii="Courier New" w:hAnsi="Courier New" w:cs="Courier New"/>
          <w:noProof/>
          <w:szCs w:val="20"/>
          <w:lang w:eastAsia="en-GB"/>
        </w:rPr>
        <w:t xml:space="preserve">    {</w:t>
      </w:r>
      <w:r w:rsidR="00515E1D">
        <w:rPr>
          <w:rFonts w:ascii="Courier New" w:hAnsi="Courier New" w:cs="Courier New"/>
          <w:noProof/>
          <w:szCs w:val="20"/>
          <w:lang w:eastAsia="en-GB"/>
        </w:rPr>
        <w:br/>
      </w:r>
      <w:r>
        <w:rPr>
          <w:rFonts w:ascii="Courier New" w:hAnsi="Courier New" w:cs="Courier New"/>
          <w:noProof/>
          <w:szCs w:val="20"/>
          <w:lang w:eastAsia="en-GB"/>
        </w:rPr>
        <w:t xml:space="preserve">        </w:t>
      </w:r>
      <w:r>
        <w:rPr>
          <w:rFonts w:ascii="Courier New" w:hAnsi="Courier New" w:cs="Courier New"/>
          <w:noProof/>
          <w:color w:val="0000FF"/>
          <w:szCs w:val="20"/>
          <w:lang w:eastAsia="en-GB"/>
        </w:rPr>
        <w:t>public</w:t>
      </w:r>
      <w:r>
        <w:rPr>
          <w:rFonts w:ascii="Courier New" w:hAnsi="Courier New" w:cs="Courier New"/>
          <w:noProof/>
          <w:szCs w:val="20"/>
          <w:lang w:eastAsia="en-GB"/>
        </w:rPr>
        <w:t xml:space="preserve"> </w:t>
      </w:r>
      <w:r>
        <w:rPr>
          <w:rFonts w:ascii="Courier New" w:hAnsi="Courier New" w:cs="Courier New"/>
          <w:noProof/>
          <w:color w:val="0000FF"/>
          <w:szCs w:val="20"/>
          <w:lang w:eastAsia="en-GB"/>
        </w:rPr>
        <w:t>void</w:t>
      </w:r>
      <w:r>
        <w:rPr>
          <w:rFonts w:ascii="Courier New" w:hAnsi="Courier New" w:cs="Courier New"/>
          <w:noProof/>
          <w:szCs w:val="20"/>
          <w:lang w:eastAsia="en-GB"/>
        </w:rPr>
        <w:t xml:space="preserve"> Initialise()</w:t>
      </w:r>
      <w:r w:rsidR="00515E1D">
        <w:rPr>
          <w:rFonts w:ascii="Courier New" w:hAnsi="Courier New" w:cs="Courier New"/>
          <w:noProof/>
          <w:szCs w:val="20"/>
          <w:lang w:eastAsia="en-GB"/>
        </w:rPr>
        <w:br/>
      </w:r>
      <w:r>
        <w:rPr>
          <w:rFonts w:ascii="Courier New" w:hAnsi="Courier New" w:cs="Courier New"/>
          <w:noProof/>
          <w:szCs w:val="20"/>
          <w:lang w:eastAsia="en-GB"/>
        </w:rPr>
        <w:t xml:space="preserve">        {</w:t>
      </w:r>
      <w:r w:rsidR="00515E1D">
        <w:rPr>
          <w:rFonts w:ascii="Courier New" w:hAnsi="Courier New" w:cs="Courier New"/>
          <w:noProof/>
          <w:szCs w:val="20"/>
          <w:lang w:eastAsia="en-GB"/>
        </w:rPr>
        <w:br/>
      </w:r>
      <w:r>
        <w:rPr>
          <w:rFonts w:ascii="Courier New" w:hAnsi="Courier New" w:cs="Courier New"/>
          <w:noProof/>
          <w:szCs w:val="20"/>
          <w:lang w:eastAsia="en-GB"/>
        </w:rPr>
        <w:t xml:space="preserve">            </w:t>
      </w:r>
      <w:r>
        <w:rPr>
          <w:rFonts w:ascii="Courier New" w:hAnsi="Courier New" w:cs="Courier New"/>
          <w:noProof/>
          <w:color w:val="008000"/>
          <w:szCs w:val="20"/>
          <w:lang w:eastAsia="en-GB"/>
        </w:rPr>
        <w:t>// Create an instance of ClassA</w:t>
      </w:r>
      <w:r w:rsidR="00515E1D">
        <w:rPr>
          <w:rFonts w:ascii="Courier New" w:hAnsi="Courier New" w:cs="Courier New"/>
          <w:noProof/>
          <w:color w:val="008000"/>
          <w:szCs w:val="20"/>
          <w:lang w:eastAsia="en-GB"/>
        </w:rPr>
        <w:br/>
      </w:r>
      <w:r>
        <w:rPr>
          <w:rFonts w:ascii="Courier New" w:hAnsi="Courier New" w:cs="Courier New"/>
          <w:noProof/>
          <w:szCs w:val="20"/>
          <w:lang w:eastAsia="en-GB"/>
        </w:rPr>
        <w:t xml:space="preserve">            </w:t>
      </w:r>
      <w:r>
        <w:rPr>
          <w:rFonts w:ascii="Courier New" w:hAnsi="Courier New" w:cs="Courier New"/>
          <w:noProof/>
          <w:color w:val="2B91AF"/>
          <w:szCs w:val="20"/>
          <w:lang w:eastAsia="en-GB"/>
        </w:rPr>
        <w:t>ClassA</w:t>
      </w:r>
      <w:r>
        <w:rPr>
          <w:rFonts w:ascii="Courier New" w:hAnsi="Courier New" w:cs="Courier New"/>
          <w:noProof/>
          <w:szCs w:val="20"/>
          <w:lang w:eastAsia="en-GB"/>
        </w:rPr>
        <w:t xml:space="preserve"> classA = </w:t>
      </w:r>
      <w:r>
        <w:rPr>
          <w:rFonts w:ascii="Courier New" w:hAnsi="Courier New" w:cs="Courier New"/>
          <w:noProof/>
          <w:color w:val="0000FF"/>
          <w:szCs w:val="20"/>
          <w:lang w:eastAsia="en-GB"/>
        </w:rPr>
        <w:t>new</w:t>
      </w:r>
      <w:r>
        <w:rPr>
          <w:rFonts w:ascii="Courier New" w:hAnsi="Courier New" w:cs="Courier New"/>
          <w:noProof/>
          <w:szCs w:val="20"/>
          <w:lang w:eastAsia="en-GB"/>
        </w:rPr>
        <w:t xml:space="preserve"> </w:t>
      </w:r>
      <w:r>
        <w:rPr>
          <w:rFonts w:ascii="Courier New" w:hAnsi="Courier New" w:cs="Courier New"/>
          <w:noProof/>
          <w:color w:val="2B91AF"/>
          <w:szCs w:val="20"/>
          <w:lang w:eastAsia="en-GB"/>
        </w:rPr>
        <w:t>ClassA</w:t>
      </w:r>
      <w:r>
        <w:rPr>
          <w:rFonts w:ascii="Courier New" w:hAnsi="Courier New" w:cs="Courier New"/>
          <w:noProof/>
          <w:szCs w:val="20"/>
          <w:lang w:eastAsia="en-GB"/>
        </w:rPr>
        <w:t>();</w:t>
      </w:r>
      <w:r w:rsidR="00515E1D">
        <w:rPr>
          <w:rFonts w:ascii="Courier New" w:hAnsi="Courier New" w:cs="Courier New"/>
          <w:noProof/>
          <w:szCs w:val="20"/>
          <w:lang w:eastAsia="en-GB"/>
        </w:rPr>
        <w:br/>
      </w:r>
      <w:r w:rsidR="00515E1D">
        <w:rPr>
          <w:rFonts w:ascii="Courier New" w:hAnsi="Courier New" w:cs="Courier New"/>
          <w:noProof/>
          <w:szCs w:val="20"/>
          <w:lang w:eastAsia="en-GB"/>
        </w:rPr>
        <w:br/>
      </w:r>
      <w:r>
        <w:rPr>
          <w:rFonts w:ascii="Courier New" w:hAnsi="Courier New" w:cs="Courier New"/>
          <w:noProof/>
          <w:szCs w:val="20"/>
          <w:lang w:eastAsia="en-GB"/>
        </w:rPr>
        <w:t xml:space="preserve">            </w:t>
      </w:r>
      <w:r>
        <w:rPr>
          <w:rFonts w:ascii="Courier New" w:hAnsi="Courier New" w:cs="Courier New"/>
          <w:noProof/>
          <w:color w:val="008000"/>
          <w:szCs w:val="20"/>
          <w:lang w:eastAsia="en-GB"/>
        </w:rPr>
        <w:t>// Subscribe to the event</w:t>
      </w:r>
      <w:r w:rsidR="00515E1D">
        <w:rPr>
          <w:rFonts w:ascii="Courier New" w:hAnsi="Courier New" w:cs="Courier New"/>
          <w:noProof/>
          <w:color w:val="008000"/>
          <w:szCs w:val="20"/>
          <w:lang w:eastAsia="en-GB"/>
        </w:rPr>
        <w:br/>
      </w:r>
      <w:r>
        <w:rPr>
          <w:rFonts w:ascii="Courier New" w:hAnsi="Courier New" w:cs="Courier New"/>
          <w:noProof/>
          <w:szCs w:val="20"/>
          <w:lang w:eastAsia="en-GB"/>
        </w:rPr>
        <w:t xml:space="preserve">            classA.ClassAEvent += </w:t>
      </w:r>
      <w:r>
        <w:rPr>
          <w:rFonts w:ascii="Courier New" w:hAnsi="Courier New" w:cs="Courier New"/>
          <w:noProof/>
          <w:color w:val="0000FF"/>
          <w:szCs w:val="20"/>
          <w:lang w:eastAsia="en-GB"/>
        </w:rPr>
        <w:t>new</w:t>
      </w:r>
      <w:r>
        <w:rPr>
          <w:rFonts w:ascii="Courier New" w:hAnsi="Courier New" w:cs="Courier New"/>
          <w:noProof/>
          <w:szCs w:val="20"/>
          <w:lang w:eastAsia="en-GB"/>
        </w:rPr>
        <w:t xml:space="preserve"> </w:t>
      </w:r>
      <w:r w:rsidR="00515E1D">
        <w:rPr>
          <w:rFonts w:ascii="Courier New" w:hAnsi="Courier New" w:cs="Courier New"/>
          <w:noProof/>
          <w:szCs w:val="20"/>
          <w:lang w:eastAsia="en-GB"/>
        </w:rPr>
        <w:br/>
        <w:t xml:space="preserve">                </w:t>
      </w:r>
      <w:r>
        <w:rPr>
          <w:rFonts w:ascii="Courier New" w:hAnsi="Courier New" w:cs="Courier New"/>
          <w:noProof/>
          <w:color w:val="2B91AF"/>
          <w:szCs w:val="20"/>
          <w:lang w:eastAsia="en-GB"/>
        </w:rPr>
        <w:t>EventHandler</w:t>
      </w:r>
      <w:r>
        <w:rPr>
          <w:rFonts w:ascii="Courier New" w:hAnsi="Courier New" w:cs="Courier New"/>
          <w:noProof/>
          <w:szCs w:val="20"/>
          <w:lang w:eastAsia="en-GB"/>
        </w:rPr>
        <w:t>(classA_ClassAEvent);</w:t>
      </w:r>
      <w:r w:rsidR="00515E1D">
        <w:rPr>
          <w:rFonts w:ascii="Courier New" w:hAnsi="Courier New" w:cs="Courier New"/>
          <w:noProof/>
          <w:szCs w:val="20"/>
          <w:lang w:eastAsia="en-GB"/>
        </w:rPr>
        <w:br/>
      </w:r>
      <w:r>
        <w:rPr>
          <w:rFonts w:ascii="Courier New" w:hAnsi="Courier New" w:cs="Courier New"/>
          <w:noProof/>
          <w:szCs w:val="20"/>
          <w:lang w:eastAsia="en-GB"/>
        </w:rPr>
        <w:t xml:space="preserve">        }</w:t>
      </w:r>
      <w:r w:rsidR="00515E1D">
        <w:rPr>
          <w:rFonts w:ascii="Courier New" w:hAnsi="Courier New" w:cs="Courier New"/>
          <w:noProof/>
          <w:szCs w:val="20"/>
          <w:lang w:eastAsia="en-GB"/>
        </w:rPr>
        <w:br/>
      </w:r>
      <w:r w:rsidR="00515E1D">
        <w:rPr>
          <w:rFonts w:ascii="Courier New" w:hAnsi="Courier New" w:cs="Courier New"/>
          <w:noProof/>
          <w:szCs w:val="20"/>
          <w:lang w:eastAsia="en-GB"/>
        </w:rPr>
        <w:br/>
      </w:r>
      <w:r>
        <w:rPr>
          <w:rFonts w:ascii="Courier New" w:hAnsi="Courier New" w:cs="Courier New"/>
          <w:noProof/>
          <w:szCs w:val="20"/>
          <w:lang w:eastAsia="en-GB"/>
        </w:rPr>
        <w:t xml:space="preserve">        </w:t>
      </w:r>
      <w:r>
        <w:rPr>
          <w:rFonts w:ascii="Courier New" w:hAnsi="Courier New" w:cs="Courier New"/>
          <w:noProof/>
          <w:color w:val="0000FF"/>
          <w:szCs w:val="20"/>
          <w:lang w:eastAsia="en-GB"/>
        </w:rPr>
        <w:t>void</w:t>
      </w:r>
      <w:r>
        <w:rPr>
          <w:rFonts w:ascii="Courier New" w:hAnsi="Courier New" w:cs="Courier New"/>
          <w:noProof/>
          <w:szCs w:val="20"/>
          <w:lang w:eastAsia="en-GB"/>
        </w:rPr>
        <w:t xml:space="preserve"> classA_ClassAEvent(</w:t>
      </w:r>
      <w:r>
        <w:rPr>
          <w:rFonts w:ascii="Courier New" w:hAnsi="Courier New" w:cs="Courier New"/>
          <w:noProof/>
          <w:color w:val="0000FF"/>
          <w:szCs w:val="20"/>
          <w:lang w:eastAsia="en-GB"/>
        </w:rPr>
        <w:t>object</w:t>
      </w:r>
      <w:r>
        <w:rPr>
          <w:rFonts w:ascii="Courier New" w:hAnsi="Courier New" w:cs="Courier New"/>
          <w:noProof/>
          <w:szCs w:val="20"/>
          <w:lang w:eastAsia="en-GB"/>
        </w:rPr>
        <w:t xml:space="preserve"> sender, </w:t>
      </w:r>
      <w:r>
        <w:rPr>
          <w:rFonts w:ascii="Courier New" w:hAnsi="Courier New" w:cs="Courier New"/>
          <w:noProof/>
          <w:color w:val="2B91AF"/>
          <w:szCs w:val="20"/>
          <w:lang w:eastAsia="en-GB"/>
        </w:rPr>
        <w:t>EventArgs</w:t>
      </w:r>
      <w:r>
        <w:rPr>
          <w:rFonts w:ascii="Courier New" w:hAnsi="Courier New" w:cs="Courier New"/>
          <w:noProof/>
          <w:szCs w:val="20"/>
          <w:lang w:eastAsia="en-GB"/>
        </w:rPr>
        <w:t xml:space="preserve"> e)</w:t>
      </w:r>
      <w:r w:rsidR="00515E1D">
        <w:rPr>
          <w:rFonts w:ascii="Courier New" w:hAnsi="Courier New" w:cs="Courier New"/>
          <w:noProof/>
          <w:szCs w:val="20"/>
          <w:lang w:eastAsia="en-GB"/>
        </w:rPr>
        <w:br/>
      </w:r>
      <w:r>
        <w:rPr>
          <w:rFonts w:ascii="Courier New" w:hAnsi="Courier New" w:cs="Courier New"/>
          <w:noProof/>
          <w:szCs w:val="20"/>
          <w:lang w:eastAsia="en-GB"/>
        </w:rPr>
        <w:t xml:space="preserve">        {</w:t>
      </w:r>
      <w:r w:rsidR="00515E1D">
        <w:rPr>
          <w:rFonts w:ascii="Courier New" w:hAnsi="Courier New" w:cs="Courier New"/>
          <w:noProof/>
          <w:szCs w:val="20"/>
          <w:lang w:eastAsia="en-GB"/>
        </w:rPr>
        <w:br/>
      </w:r>
      <w:r>
        <w:rPr>
          <w:rFonts w:ascii="Courier New" w:hAnsi="Courier New" w:cs="Courier New"/>
          <w:noProof/>
          <w:szCs w:val="20"/>
          <w:lang w:eastAsia="en-GB"/>
        </w:rPr>
        <w:t xml:space="preserve">            </w:t>
      </w:r>
      <w:r>
        <w:rPr>
          <w:rFonts w:ascii="Courier New" w:hAnsi="Courier New" w:cs="Courier New"/>
          <w:noProof/>
          <w:color w:val="008000"/>
          <w:szCs w:val="20"/>
          <w:lang w:eastAsia="en-GB"/>
        </w:rPr>
        <w:t>// Do something when ClassA's event fires</w:t>
      </w:r>
      <w:r w:rsidR="00515E1D">
        <w:rPr>
          <w:rFonts w:ascii="Courier New" w:hAnsi="Courier New" w:cs="Courier New"/>
          <w:noProof/>
          <w:color w:val="008000"/>
          <w:szCs w:val="20"/>
          <w:lang w:eastAsia="en-GB"/>
        </w:rPr>
        <w:br/>
      </w:r>
      <w:r w:rsidR="00515E1D">
        <w:rPr>
          <w:rFonts w:ascii="Courier New" w:hAnsi="Courier New" w:cs="Courier New"/>
          <w:noProof/>
          <w:color w:val="008000"/>
          <w:szCs w:val="20"/>
          <w:lang w:eastAsia="en-GB"/>
        </w:rPr>
        <w:lastRenderedPageBreak/>
        <w:t xml:space="preserve">            // ...</w:t>
      </w:r>
      <w:r w:rsidR="00515E1D">
        <w:rPr>
          <w:rFonts w:ascii="Courier New" w:hAnsi="Courier New" w:cs="Courier New"/>
          <w:noProof/>
          <w:color w:val="008000"/>
          <w:szCs w:val="20"/>
          <w:lang w:eastAsia="en-GB"/>
        </w:rPr>
        <w:br/>
      </w:r>
      <w:r>
        <w:rPr>
          <w:rFonts w:ascii="Courier New" w:hAnsi="Courier New" w:cs="Courier New"/>
          <w:noProof/>
          <w:szCs w:val="20"/>
          <w:lang w:eastAsia="en-GB"/>
        </w:rPr>
        <w:t xml:space="preserve">        }</w:t>
      </w:r>
      <w:r w:rsidR="00515E1D">
        <w:rPr>
          <w:rFonts w:ascii="Courier New" w:hAnsi="Courier New" w:cs="Courier New"/>
          <w:noProof/>
          <w:szCs w:val="20"/>
          <w:lang w:eastAsia="en-GB"/>
        </w:rPr>
        <w:br/>
      </w:r>
      <w:r>
        <w:rPr>
          <w:rFonts w:ascii="Courier New" w:hAnsi="Courier New" w:cs="Courier New"/>
          <w:noProof/>
          <w:szCs w:val="20"/>
          <w:lang w:eastAsia="en-GB"/>
        </w:rPr>
        <w:t xml:space="preserve">    }</w:t>
      </w:r>
      <w:r w:rsidR="00515E1D">
        <w:rPr>
          <w:rFonts w:ascii="Courier New" w:hAnsi="Courier New" w:cs="Courier New"/>
          <w:noProof/>
          <w:szCs w:val="20"/>
          <w:lang w:eastAsia="en-GB"/>
        </w:rPr>
        <w:br/>
      </w:r>
    </w:p>
    <w:p w:rsidR="00972B67" w:rsidRDefault="00515E1D" w:rsidP="00972B67">
      <w:r>
        <w:t>While this is effective</w:t>
      </w:r>
      <w:r w:rsidR="00972B67">
        <w:t>,</w:t>
      </w:r>
      <w:r>
        <w:t xml:space="preserve"> the result is that</w:t>
      </w:r>
      <w:r w:rsidR="00972B67">
        <w:t xml:space="preserve"> </w:t>
      </w:r>
      <w:proofErr w:type="spellStart"/>
      <w:r w:rsidR="00972B67">
        <w:t>ClassA</w:t>
      </w:r>
      <w:proofErr w:type="spellEnd"/>
      <w:r w:rsidR="00972B67">
        <w:t xml:space="preserve"> and </w:t>
      </w:r>
      <w:proofErr w:type="spellStart"/>
      <w:r w:rsidR="00972B67">
        <w:t>ClassB</w:t>
      </w:r>
      <w:proofErr w:type="spellEnd"/>
      <w:r w:rsidR="00972B67">
        <w:t xml:space="preserve"> are tightly coupled, and could not be developed or tested independently.</w:t>
      </w:r>
    </w:p>
    <w:p w:rsidR="00972B67" w:rsidRDefault="00972B67" w:rsidP="00972B67">
      <w:r>
        <w:t xml:space="preserve">In a loosely coupled architecture such as one built using the </w:t>
      </w:r>
      <w:proofErr w:type="spellStart"/>
      <w:r>
        <w:t>ContainerModel</w:t>
      </w:r>
      <w:proofErr w:type="spellEnd"/>
      <w:r>
        <w:t xml:space="preserve"> D</w:t>
      </w:r>
      <w:r w:rsidR="00515E1D">
        <w:t xml:space="preserve">ependency </w:t>
      </w:r>
      <w:r>
        <w:t>I</w:t>
      </w:r>
      <w:r w:rsidR="00515E1D">
        <w:t>njection</w:t>
      </w:r>
      <w:r>
        <w:t xml:space="preserve"> container, modules need to be able to communicate using an </w:t>
      </w:r>
      <w:proofErr w:type="spellStart"/>
      <w:r>
        <w:t>eventing</w:t>
      </w:r>
      <w:proofErr w:type="spellEnd"/>
      <w:r>
        <w:t xml:space="preserve"> mechanism, but must not need the other module to be present during development or testing. This is achieved by using a different application block, the </w:t>
      </w:r>
      <w:proofErr w:type="spellStart"/>
      <w:r w:rsidRPr="0023719A">
        <w:rPr>
          <w:b/>
        </w:rPr>
        <w:t>EventAggregator</w:t>
      </w:r>
      <w:proofErr w:type="spellEnd"/>
      <w:r>
        <w:t>.</w:t>
      </w:r>
    </w:p>
    <w:p w:rsidR="003968A2" w:rsidRDefault="003968A2" w:rsidP="00972B67">
      <w:pPr>
        <w:pStyle w:val="Heading1"/>
      </w:pPr>
      <w:bookmarkStart w:id="1" w:name="_Toc229198435"/>
      <w:r>
        <w:t>Getting Started with the Event Aggregator Mobile Application Block</w:t>
      </w:r>
    </w:p>
    <w:p w:rsidR="003968A2" w:rsidRDefault="003968A2" w:rsidP="003968A2">
      <w:r>
        <w:t>To use the Event Aggregator, you need t</w:t>
      </w:r>
      <w:r w:rsidR="00F90497">
        <w:t>o include the following project</w:t>
      </w:r>
      <w:r>
        <w:t xml:space="preserve"> from the MobileContrib</w:t>
      </w:r>
      <w:r w:rsidR="00F90497">
        <w:t>.</w:t>
      </w:r>
      <w:r>
        <w:t>codeplex</w:t>
      </w:r>
      <w:r w:rsidR="00F90497">
        <w:t>.com</w:t>
      </w:r>
      <w:r>
        <w:t xml:space="preserve"> project in your application:</w:t>
      </w:r>
    </w:p>
    <w:p w:rsidR="003968A2" w:rsidRDefault="00F90497" w:rsidP="003968A2">
      <w:pPr>
        <w:pStyle w:val="ListParagraph"/>
        <w:numPr>
          <w:ilvl w:val="0"/>
          <w:numId w:val="3"/>
        </w:numPr>
      </w:pPr>
      <w:proofErr w:type="spellStart"/>
      <w:r>
        <w:t>Microsoft.Practices.Composite</w:t>
      </w:r>
      <w:proofErr w:type="spellEnd"/>
      <w:r>
        <w:t xml:space="preserve"> – this contains the Event Aggregator</w:t>
      </w:r>
    </w:p>
    <w:p w:rsidR="00F90497" w:rsidRDefault="00F90497" w:rsidP="00F90497">
      <w:r>
        <w:t xml:space="preserve">Although not required to make use the of the Event Aggregator, most applications that require its services will be built using an architecture that promotes loose coupling between modules. The </w:t>
      </w:r>
      <w:proofErr w:type="spellStart"/>
      <w:r>
        <w:t>EventAggregation</w:t>
      </w:r>
      <w:proofErr w:type="spellEnd"/>
      <w:r>
        <w:t xml:space="preserve"> </w:t>
      </w:r>
      <w:proofErr w:type="spellStart"/>
      <w:r>
        <w:t>Quickstart</w:t>
      </w:r>
      <w:proofErr w:type="spellEnd"/>
      <w:r>
        <w:t xml:space="preserve"> sample project uses the </w:t>
      </w:r>
      <w:proofErr w:type="spellStart"/>
      <w:r>
        <w:t>ContainerModel</w:t>
      </w:r>
      <w:proofErr w:type="spellEnd"/>
      <w:r>
        <w:t xml:space="preserve"> dependency injection container:</w:t>
      </w:r>
    </w:p>
    <w:p w:rsidR="00F90497" w:rsidRPr="003968A2" w:rsidRDefault="00F90497" w:rsidP="00F90497">
      <w:pPr>
        <w:pStyle w:val="ListParagraph"/>
        <w:numPr>
          <w:ilvl w:val="0"/>
          <w:numId w:val="3"/>
        </w:numPr>
      </w:pPr>
      <w:proofErr w:type="spellStart"/>
      <w:r>
        <w:t>ContainerModel</w:t>
      </w:r>
      <w:proofErr w:type="spellEnd"/>
      <w:r>
        <w:t xml:space="preserve"> – included in the mobile application blocks from mobile.codeplex.com</w:t>
      </w:r>
    </w:p>
    <w:p w:rsidR="00972B67" w:rsidRDefault="00972B67" w:rsidP="00972B67">
      <w:pPr>
        <w:pStyle w:val="Heading1"/>
      </w:pPr>
      <w:r>
        <w:t>Event Publish – Subscribe Between Modules</w:t>
      </w:r>
      <w:bookmarkEnd w:id="1"/>
    </w:p>
    <w:p w:rsidR="00972B67" w:rsidRDefault="00AA0988" w:rsidP="00972B67">
      <w:r>
        <w:t xml:space="preserve">The </w:t>
      </w:r>
      <w:proofErr w:type="spellStart"/>
      <w:r>
        <w:t>EventAggregation</w:t>
      </w:r>
      <w:proofErr w:type="spellEnd"/>
      <w:r>
        <w:t xml:space="preserve"> </w:t>
      </w:r>
      <w:proofErr w:type="spellStart"/>
      <w:r>
        <w:t>Quickstart</w:t>
      </w:r>
      <w:proofErr w:type="spellEnd"/>
      <w:r w:rsidR="00972B67">
        <w:t xml:space="preserve"> example application consist</w:t>
      </w:r>
      <w:r>
        <w:t>s</w:t>
      </w:r>
      <w:r w:rsidR="00972B67">
        <w:t xml:space="preserve"> of a root module, a module called </w:t>
      </w:r>
      <w:proofErr w:type="spellStart"/>
      <w:r w:rsidR="00972B67">
        <w:t>ModuleA</w:t>
      </w:r>
      <w:proofErr w:type="spellEnd"/>
      <w:r w:rsidR="00972B67">
        <w:t xml:space="preserve">, and another module called </w:t>
      </w:r>
      <w:proofErr w:type="spellStart"/>
      <w:r w:rsidR="00972B67">
        <w:t>SomeService</w:t>
      </w:r>
      <w:proofErr w:type="spellEnd"/>
      <w:r w:rsidR="00972B67">
        <w:t xml:space="preserve"> that does not have a UI but performs some long-running processing. </w:t>
      </w:r>
      <w:proofErr w:type="spellStart"/>
      <w:r w:rsidR="00972B67">
        <w:t>SomeService</w:t>
      </w:r>
      <w:proofErr w:type="spellEnd"/>
      <w:r w:rsidR="00972B67">
        <w:t xml:space="preserve"> publishes events that </w:t>
      </w:r>
      <w:proofErr w:type="spellStart"/>
      <w:r w:rsidR="00972B67">
        <w:t>ModuleA</w:t>
      </w:r>
      <w:proofErr w:type="spellEnd"/>
      <w:r w:rsidR="00972B67">
        <w:t xml:space="preserve"> subscribe</w:t>
      </w:r>
      <w:r>
        <w:t>s</w:t>
      </w:r>
      <w:r w:rsidR="00972B67">
        <w:t xml:space="preserve"> to. The following diagram shows the basic building blocks of this application, and also includes an Infrastructure project that is used to define business objects that are used cross-module.</w:t>
      </w:r>
    </w:p>
    <w:p w:rsidR="00972B67" w:rsidRPr="00047856" w:rsidRDefault="00050347" w:rsidP="00972B67">
      <w:r>
        <w:pict>
          <v:group id="_x0000_s1031" editas="canvas" style="width:459pt;height:180pt;mso-position-horizontal-relative:char;mso-position-vertical-relative:line" coordorigin="2202,6691" coordsize="7200,2788">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2" type="#_x0000_t75" style="position:absolute;left:2202;top:6691;width:7200;height:2788" o:preferrelative="f">
              <v:fill o:detectmouseclick="t"/>
              <v:path o:extrusionok="t" o:connecttype="none"/>
              <o:lock v:ext="edit" text="t"/>
            </v:shape>
            <v:rect id="_x0000_s1033" style="position:absolute;left:5167;top:6970;width:847;height:697">
              <v:textbox>
                <w:txbxContent>
                  <w:p w:rsidR="00972B67" w:rsidRDefault="00972B67" w:rsidP="00972B67">
                    <w:proofErr w:type="gramStart"/>
                    <w:r>
                      <w:t>root</w:t>
                    </w:r>
                    <w:proofErr w:type="gramEnd"/>
                  </w:p>
                </w:txbxContent>
              </v:textbox>
            </v:rect>
            <v:rect id="_x0000_s1034" style="position:absolute;left:3190;top:8364;width:1270;height:975">
              <v:textbox>
                <w:txbxContent>
                  <w:p w:rsidR="00972B67" w:rsidRDefault="00972B67" w:rsidP="00972B67">
                    <w:proofErr w:type="spellStart"/>
                    <w:r>
                      <w:t>ModuleA</w:t>
                    </w:r>
                    <w:proofErr w:type="spellEnd"/>
                  </w:p>
                </w:txbxContent>
              </v:textbox>
            </v:rect>
            <v:rect id="_x0000_s1035" style="position:absolute;left:7284;top:8364;width:1272;height:975">
              <v:textbox>
                <w:txbxContent>
                  <w:p w:rsidR="00972B67" w:rsidRDefault="00972B67" w:rsidP="00972B67">
                    <w:proofErr w:type="spellStart"/>
                    <w:r>
                      <w:t>SomeService</w:t>
                    </w:r>
                    <w:proofErr w:type="spellEnd"/>
                  </w:p>
                </w:txbxContent>
              </v:textbox>
            </v:rect>
            <v:line id="_x0000_s1036" style="position:absolute;flip:x" from="4320,7666" to="5308,8364">
              <v:stroke endarrow="block"/>
            </v:line>
            <v:line id="_x0000_s1037" style="position:absolute" from="5873,7667" to="7567,8364">
              <v:stroke endarrow="block"/>
            </v:line>
            <v:line id="_x0000_s1038" style="position:absolute;flip:x" from="6296,8782" to="7285,8783">
              <v:stroke endarrow="block"/>
            </v:line>
            <v:shapetype id="_x0000_t202" coordsize="21600,21600" o:spt="202" path="m,l,21600r21600,l21600,xe">
              <v:stroke joinstyle="miter"/>
              <v:path gradientshapeok="t" o:connecttype="rect"/>
            </v:shapetype>
            <v:shape id="_x0000_s1039" type="#_x0000_t202" style="position:absolute;left:6720;top:8782;width:847;height:418" filled="f" stroked="f">
              <v:textbox>
                <w:txbxContent>
                  <w:p w:rsidR="00972B67" w:rsidRDefault="00972B67" w:rsidP="00972B67">
                    <w:r>
                      <w:t>Event</w:t>
                    </w:r>
                  </w:p>
                </w:txbxContent>
              </v:textbox>
            </v:shape>
            <v:rect id="_x0000_s1040" style="position:absolute;left:5026;top:8085;width:1270;height:558">
              <v:textbox>
                <w:txbxContent>
                  <w:p w:rsidR="00972B67" w:rsidRDefault="00972B67" w:rsidP="00972B67">
                    <w:r>
                      <w:t>Infrastructure</w:t>
                    </w:r>
                  </w:p>
                </w:txbxContent>
              </v:textbox>
            </v:rect>
            <v:line id="_x0000_s1041" style="position:absolute;flip:y" from="4461,8364" to="5026,8503">
              <v:stroke endarrow="block"/>
            </v:line>
            <v:line id="_x0000_s1042" style="position:absolute;flip:x y" from="6296,8364" to="7284,8503">
              <v:stroke endarrow="block"/>
            </v:line>
            <w10:wrap type="none"/>
            <w10:anchorlock/>
          </v:group>
        </w:pict>
      </w:r>
    </w:p>
    <w:p w:rsidR="00972B67" w:rsidRDefault="00972B67" w:rsidP="00972B67"/>
    <w:p w:rsidR="00972B67" w:rsidRDefault="00972B67" w:rsidP="00972B67">
      <w:r>
        <w:t xml:space="preserve">The </w:t>
      </w:r>
      <w:proofErr w:type="spellStart"/>
      <w:r>
        <w:t>EventAggregator</w:t>
      </w:r>
      <w:proofErr w:type="spellEnd"/>
      <w:r>
        <w:t xml:space="preserve"> app block includes the </w:t>
      </w:r>
      <w:proofErr w:type="spellStart"/>
      <w:r>
        <w:t>EventAggregator</w:t>
      </w:r>
      <w:proofErr w:type="spellEnd"/>
      <w:r>
        <w:t xml:space="preserve"> class which implements the </w:t>
      </w:r>
      <w:proofErr w:type="spellStart"/>
      <w:r>
        <w:t>IEventAggregator</w:t>
      </w:r>
      <w:proofErr w:type="spellEnd"/>
      <w:r>
        <w:t xml:space="preserve"> interface; you need an instance of a class implementing </w:t>
      </w:r>
      <w:proofErr w:type="spellStart"/>
      <w:r>
        <w:t>IEventAggregator</w:t>
      </w:r>
      <w:proofErr w:type="spellEnd"/>
      <w:r>
        <w:t xml:space="preserve"> in your application to provide event publish – subscribe services to your modules. The sample registers this class in the root D.I. container in the </w:t>
      </w:r>
      <w:proofErr w:type="spellStart"/>
      <w:r>
        <w:t>ApplicationRoot</w:t>
      </w:r>
      <w:proofErr w:type="spellEnd"/>
      <w:r>
        <w:t xml:space="preserve"> class which is called during application </w:t>
      </w:r>
      <w:proofErr w:type="spellStart"/>
      <w:r>
        <w:t>startup</w:t>
      </w:r>
      <w:proofErr w:type="spellEnd"/>
      <w:r>
        <w:t xml:space="preserve"> from </w:t>
      </w:r>
      <w:proofErr w:type="spellStart"/>
      <w:r>
        <w:t>Program.cs</w:t>
      </w:r>
      <w:proofErr w:type="spellEnd"/>
      <w:r>
        <w:t>:</w:t>
      </w:r>
    </w:p>
    <w:p w:rsidR="00972B67" w:rsidRDefault="00AA0988" w:rsidP="00972B67">
      <w:pPr>
        <w:rPr>
          <w:rFonts w:ascii="Courier New" w:hAnsi="Courier New" w:cs="Courier New"/>
          <w:noProof/>
          <w:szCs w:val="20"/>
          <w:lang w:eastAsia="en-GB"/>
        </w:rPr>
      </w:pPr>
      <w:r>
        <w:rPr>
          <w:rFonts w:ascii="Courier New" w:hAnsi="Courier New" w:cs="Courier New"/>
          <w:noProof/>
          <w:szCs w:val="20"/>
          <w:lang w:eastAsia="en-GB"/>
        </w:rPr>
        <w:t xml:space="preserve">    </w:t>
      </w:r>
      <w:r w:rsidR="00972B67">
        <w:rPr>
          <w:rFonts w:ascii="Courier New" w:hAnsi="Courier New" w:cs="Courier New"/>
          <w:noProof/>
          <w:color w:val="808080"/>
          <w:szCs w:val="20"/>
          <w:lang w:eastAsia="en-GB"/>
        </w:rPr>
        <w:t>///</w:t>
      </w:r>
      <w:r w:rsidR="00972B67">
        <w:rPr>
          <w:rFonts w:ascii="Courier New" w:hAnsi="Courier New" w:cs="Courier New"/>
          <w:noProof/>
          <w:color w:val="008000"/>
          <w:szCs w:val="20"/>
          <w:lang w:eastAsia="en-GB"/>
        </w:rPr>
        <w:t xml:space="preserve"> </w:t>
      </w:r>
      <w:r w:rsidR="00972B67">
        <w:rPr>
          <w:rFonts w:ascii="Courier New" w:hAnsi="Courier New" w:cs="Courier New"/>
          <w:noProof/>
          <w:color w:val="808080"/>
          <w:szCs w:val="20"/>
          <w:lang w:eastAsia="en-GB"/>
        </w:rPr>
        <w:t>&lt;summary&gt;</w:t>
      </w:r>
      <w:r>
        <w:rPr>
          <w:rFonts w:ascii="Courier New" w:hAnsi="Courier New" w:cs="Courier New"/>
          <w:noProof/>
          <w:color w:val="808080"/>
          <w:szCs w:val="20"/>
          <w:lang w:eastAsia="en-GB"/>
        </w:rPr>
        <w:br/>
      </w:r>
      <w:r>
        <w:rPr>
          <w:rFonts w:ascii="Courier New" w:hAnsi="Courier New" w:cs="Courier New"/>
          <w:noProof/>
          <w:szCs w:val="20"/>
          <w:lang w:eastAsia="en-GB"/>
        </w:rPr>
        <w:t xml:space="preserve">    </w:t>
      </w:r>
      <w:r w:rsidR="00972B67">
        <w:rPr>
          <w:rFonts w:ascii="Courier New" w:hAnsi="Courier New" w:cs="Courier New"/>
          <w:noProof/>
          <w:color w:val="808080"/>
          <w:szCs w:val="20"/>
          <w:lang w:eastAsia="en-GB"/>
        </w:rPr>
        <w:t>///</w:t>
      </w:r>
      <w:r w:rsidR="00972B67">
        <w:rPr>
          <w:rFonts w:ascii="Courier New" w:hAnsi="Courier New" w:cs="Courier New"/>
          <w:noProof/>
          <w:color w:val="008000"/>
          <w:szCs w:val="20"/>
          <w:lang w:eastAsia="en-GB"/>
        </w:rPr>
        <w:t xml:space="preserve"> Initializes the root container.</w:t>
      </w:r>
      <w:r>
        <w:rPr>
          <w:rFonts w:ascii="Courier New" w:hAnsi="Courier New" w:cs="Courier New"/>
          <w:noProof/>
          <w:color w:val="008000"/>
          <w:szCs w:val="20"/>
          <w:lang w:eastAsia="en-GB"/>
        </w:rPr>
        <w:br/>
      </w:r>
      <w:r>
        <w:rPr>
          <w:rFonts w:ascii="Courier New" w:hAnsi="Courier New" w:cs="Courier New"/>
          <w:noProof/>
          <w:szCs w:val="20"/>
          <w:lang w:eastAsia="en-GB"/>
        </w:rPr>
        <w:t xml:space="preserve">    </w:t>
      </w:r>
      <w:r w:rsidR="00972B67">
        <w:rPr>
          <w:rFonts w:ascii="Courier New" w:hAnsi="Courier New" w:cs="Courier New"/>
          <w:noProof/>
          <w:color w:val="808080"/>
          <w:szCs w:val="20"/>
          <w:lang w:eastAsia="en-GB"/>
        </w:rPr>
        <w:t>///</w:t>
      </w:r>
      <w:r w:rsidR="00972B67">
        <w:rPr>
          <w:rFonts w:ascii="Courier New" w:hAnsi="Courier New" w:cs="Courier New"/>
          <w:noProof/>
          <w:color w:val="008000"/>
          <w:szCs w:val="20"/>
          <w:lang w:eastAsia="en-GB"/>
        </w:rPr>
        <w:t xml:space="preserve"> </w:t>
      </w:r>
      <w:r w:rsidR="00972B67">
        <w:rPr>
          <w:rFonts w:ascii="Courier New" w:hAnsi="Courier New" w:cs="Courier New"/>
          <w:noProof/>
          <w:color w:val="808080"/>
          <w:szCs w:val="20"/>
          <w:lang w:eastAsia="en-GB"/>
        </w:rPr>
        <w:t>&lt;/summary&gt;</w:t>
      </w:r>
      <w:r>
        <w:rPr>
          <w:rFonts w:ascii="Courier New" w:hAnsi="Courier New" w:cs="Courier New"/>
          <w:noProof/>
          <w:color w:val="808080"/>
          <w:szCs w:val="20"/>
          <w:lang w:eastAsia="en-GB"/>
        </w:rPr>
        <w:br/>
      </w:r>
      <w:r>
        <w:rPr>
          <w:rFonts w:ascii="Courier New" w:hAnsi="Courier New" w:cs="Courier New"/>
          <w:noProof/>
          <w:szCs w:val="20"/>
          <w:lang w:eastAsia="en-GB"/>
        </w:rPr>
        <w:t xml:space="preserve">    </w:t>
      </w:r>
      <w:r w:rsidR="00972B67">
        <w:rPr>
          <w:rFonts w:ascii="Courier New" w:hAnsi="Courier New" w:cs="Courier New"/>
          <w:noProof/>
          <w:color w:val="0000FF"/>
          <w:szCs w:val="20"/>
          <w:lang w:eastAsia="en-GB"/>
        </w:rPr>
        <w:t>public</w:t>
      </w:r>
      <w:r w:rsidR="00972B67">
        <w:rPr>
          <w:rFonts w:ascii="Courier New" w:hAnsi="Courier New" w:cs="Courier New"/>
          <w:noProof/>
          <w:szCs w:val="20"/>
          <w:lang w:eastAsia="en-GB"/>
        </w:rPr>
        <w:t xml:space="preserve"> </w:t>
      </w:r>
      <w:r w:rsidR="00972B67">
        <w:rPr>
          <w:rFonts w:ascii="Courier New" w:hAnsi="Courier New" w:cs="Courier New"/>
          <w:noProof/>
          <w:color w:val="0000FF"/>
          <w:szCs w:val="20"/>
          <w:lang w:eastAsia="en-GB"/>
        </w:rPr>
        <w:t>static</w:t>
      </w:r>
      <w:r w:rsidR="00972B67">
        <w:rPr>
          <w:rFonts w:ascii="Courier New" w:hAnsi="Courier New" w:cs="Courier New"/>
          <w:noProof/>
          <w:szCs w:val="20"/>
          <w:lang w:eastAsia="en-GB"/>
        </w:rPr>
        <w:t xml:space="preserve"> </w:t>
      </w:r>
      <w:r w:rsidR="00972B67">
        <w:rPr>
          <w:rFonts w:ascii="Courier New" w:hAnsi="Courier New" w:cs="Courier New"/>
          <w:noProof/>
          <w:color w:val="0000FF"/>
          <w:szCs w:val="20"/>
          <w:lang w:eastAsia="en-GB"/>
        </w:rPr>
        <w:t>void</w:t>
      </w:r>
      <w:r w:rsidR="00972B67">
        <w:rPr>
          <w:rFonts w:ascii="Courier New" w:hAnsi="Courier New" w:cs="Courier New"/>
          <w:noProof/>
          <w:szCs w:val="20"/>
          <w:lang w:eastAsia="en-GB"/>
        </w:rPr>
        <w:t xml:space="preserve"> Initialize()</w:t>
      </w:r>
      <w:r>
        <w:rPr>
          <w:rFonts w:ascii="Courier New" w:hAnsi="Courier New" w:cs="Courier New"/>
          <w:noProof/>
          <w:szCs w:val="20"/>
          <w:lang w:eastAsia="en-GB"/>
        </w:rPr>
        <w:br/>
        <w:t xml:space="preserve">    </w:t>
      </w:r>
      <w:r w:rsidR="00972B67">
        <w:rPr>
          <w:rFonts w:ascii="Courier New" w:hAnsi="Courier New" w:cs="Courier New"/>
          <w:noProof/>
          <w:szCs w:val="20"/>
          <w:lang w:eastAsia="en-GB"/>
        </w:rPr>
        <w:t>{</w:t>
      </w:r>
      <w:r>
        <w:rPr>
          <w:rFonts w:ascii="Courier New" w:hAnsi="Courier New" w:cs="Courier New"/>
          <w:noProof/>
          <w:szCs w:val="20"/>
          <w:lang w:eastAsia="en-GB"/>
        </w:rPr>
        <w:br/>
      </w:r>
      <w:r w:rsidR="00972B67">
        <w:rPr>
          <w:rFonts w:ascii="Courier New" w:hAnsi="Courier New" w:cs="Courier New"/>
          <w:noProof/>
          <w:szCs w:val="20"/>
          <w:lang w:eastAsia="en-GB"/>
        </w:rPr>
        <w:t xml:space="preserve"> </w:t>
      </w:r>
      <w:r>
        <w:rPr>
          <w:rFonts w:ascii="Courier New" w:hAnsi="Courier New" w:cs="Courier New"/>
          <w:noProof/>
          <w:szCs w:val="20"/>
          <w:lang w:eastAsia="en-GB"/>
        </w:rPr>
        <w:t xml:space="preserve">       </w:t>
      </w:r>
      <w:r w:rsidR="00972B67">
        <w:rPr>
          <w:rFonts w:ascii="Courier New" w:hAnsi="Courier New" w:cs="Courier New"/>
          <w:noProof/>
          <w:color w:val="008000"/>
          <w:szCs w:val="20"/>
          <w:lang w:eastAsia="en-GB"/>
        </w:rPr>
        <w:t>// Create the root container</w:t>
      </w:r>
      <w:r>
        <w:rPr>
          <w:rFonts w:ascii="Courier New" w:hAnsi="Courier New" w:cs="Courier New"/>
          <w:noProof/>
          <w:color w:val="008000"/>
          <w:szCs w:val="20"/>
          <w:lang w:eastAsia="en-GB"/>
        </w:rPr>
        <w:br/>
      </w:r>
      <w:r>
        <w:rPr>
          <w:rFonts w:ascii="Courier New" w:hAnsi="Courier New" w:cs="Courier New"/>
          <w:noProof/>
          <w:szCs w:val="20"/>
          <w:lang w:eastAsia="en-GB"/>
        </w:rPr>
        <w:t xml:space="preserve">        </w:t>
      </w:r>
      <w:r w:rsidR="00972B67">
        <w:rPr>
          <w:rFonts w:ascii="Courier New" w:hAnsi="Courier New" w:cs="Courier New"/>
          <w:noProof/>
          <w:color w:val="0000FF"/>
          <w:szCs w:val="20"/>
          <w:lang w:eastAsia="en-GB"/>
        </w:rPr>
        <w:t>var</w:t>
      </w:r>
      <w:r w:rsidR="00972B67">
        <w:rPr>
          <w:rFonts w:ascii="Courier New" w:hAnsi="Courier New" w:cs="Courier New"/>
          <w:noProof/>
          <w:szCs w:val="20"/>
          <w:lang w:eastAsia="en-GB"/>
        </w:rPr>
        <w:t xml:space="preserve"> container = </w:t>
      </w:r>
      <w:r w:rsidR="00972B67">
        <w:rPr>
          <w:rFonts w:ascii="Courier New" w:hAnsi="Courier New" w:cs="Courier New"/>
          <w:noProof/>
          <w:color w:val="0000FF"/>
          <w:szCs w:val="20"/>
          <w:lang w:eastAsia="en-GB"/>
        </w:rPr>
        <w:t>new</w:t>
      </w:r>
      <w:r w:rsidR="00972B67">
        <w:rPr>
          <w:rFonts w:ascii="Courier New" w:hAnsi="Courier New" w:cs="Courier New"/>
          <w:noProof/>
          <w:szCs w:val="20"/>
          <w:lang w:eastAsia="en-GB"/>
        </w:rPr>
        <w:t xml:space="preserve"> </w:t>
      </w:r>
      <w:r w:rsidR="00972B67">
        <w:rPr>
          <w:rFonts w:ascii="Courier New" w:hAnsi="Courier New" w:cs="Courier New"/>
          <w:noProof/>
          <w:color w:val="2B91AF"/>
          <w:szCs w:val="20"/>
          <w:lang w:eastAsia="en-GB"/>
        </w:rPr>
        <w:t>Container</w:t>
      </w:r>
      <w:r w:rsidR="00972B67">
        <w:rPr>
          <w:rFonts w:ascii="Courier New" w:hAnsi="Courier New" w:cs="Courier New"/>
          <w:noProof/>
          <w:szCs w:val="20"/>
          <w:lang w:eastAsia="en-GB"/>
        </w:rPr>
        <w:t>();</w:t>
      </w:r>
      <w:r>
        <w:rPr>
          <w:rFonts w:ascii="Courier New" w:hAnsi="Courier New" w:cs="Courier New"/>
          <w:noProof/>
          <w:szCs w:val="20"/>
          <w:lang w:eastAsia="en-GB"/>
        </w:rPr>
        <w:br/>
        <w:t xml:space="preserve">        ...</w:t>
      </w:r>
      <w:r>
        <w:rPr>
          <w:rFonts w:ascii="Courier New" w:hAnsi="Courier New" w:cs="Courier New"/>
          <w:noProof/>
          <w:szCs w:val="20"/>
          <w:lang w:eastAsia="en-GB"/>
        </w:rPr>
        <w:br/>
      </w:r>
      <w:r>
        <w:br/>
      </w:r>
      <w:r>
        <w:rPr>
          <w:rFonts w:ascii="Courier New" w:hAnsi="Courier New" w:cs="Courier New"/>
          <w:noProof/>
          <w:szCs w:val="20"/>
          <w:lang w:eastAsia="en-GB"/>
        </w:rPr>
        <w:t xml:space="preserve">        </w:t>
      </w:r>
      <w:r w:rsidR="00972B67">
        <w:rPr>
          <w:rFonts w:ascii="Courier New" w:hAnsi="Courier New" w:cs="Courier New"/>
          <w:noProof/>
          <w:color w:val="008000"/>
          <w:szCs w:val="20"/>
          <w:lang w:eastAsia="en-GB"/>
        </w:rPr>
        <w:t>// Register the Event Aggregator</w:t>
      </w:r>
      <w:r>
        <w:rPr>
          <w:rFonts w:ascii="Courier New" w:hAnsi="Courier New" w:cs="Courier New"/>
          <w:noProof/>
          <w:color w:val="008000"/>
          <w:szCs w:val="20"/>
          <w:lang w:eastAsia="en-GB"/>
        </w:rPr>
        <w:br/>
      </w:r>
      <w:r>
        <w:rPr>
          <w:rFonts w:ascii="Courier New" w:hAnsi="Courier New" w:cs="Courier New"/>
          <w:noProof/>
          <w:szCs w:val="20"/>
          <w:lang w:eastAsia="en-GB"/>
        </w:rPr>
        <w:t xml:space="preserve">        </w:t>
      </w:r>
      <w:r w:rsidR="00972B67">
        <w:rPr>
          <w:rFonts w:ascii="Courier New" w:hAnsi="Courier New" w:cs="Courier New"/>
          <w:noProof/>
          <w:szCs w:val="20"/>
          <w:lang w:eastAsia="en-GB"/>
        </w:rPr>
        <w:t>container</w:t>
      </w:r>
      <w:r>
        <w:rPr>
          <w:rFonts w:ascii="Courier New" w:hAnsi="Courier New" w:cs="Courier New"/>
          <w:noProof/>
          <w:szCs w:val="20"/>
          <w:lang w:eastAsia="en-GB"/>
        </w:rPr>
        <w:br/>
        <w:t xml:space="preserve">            </w:t>
      </w:r>
      <w:r w:rsidR="00972B67">
        <w:rPr>
          <w:rFonts w:ascii="Courier New" w:hAnsi="Courier New" w:cs="Courier New"/>
          <w:noProof/>
          <w:szCs w:val="20"/>
          <w:lang w:eastAsia="en-GB"/>
        </w:rPr>
        <w:t>.Register&lt;</w:t>
      </w:r>
      <w:r w:rsidR="00972B67">
        <w:rPr>
          <w:rFonts w:ascii="Courier New" w:hAnsi="Courier New" w:cs="Courier New"/>
          <w:noProof/>
          <w:color w:val="2B91AF"/>
          <w:szCs w:val="20"/>
          <w:lang w:eastAsia="en-GB"/>
        </w:rPr>
        <w:t>IEventAggregator</w:t>
      </w:r>
      <w:r w:rsidR="00972B67">
        <w:rPr>
          <w:rFonts w:ascii="Courier New" w:hAnsi="Courier New" w:cs="Courier New"/>
          <w:noProof/>
          <w:szCs w:val="20"/>
          <w:lang w:eastAsia="en-GB"/>
        </w:rPr>
        <w:t xml:space="preserve">&gt;(c =&gt; </w:t>
      </w:r>
      <w:r w:rsidR="00972B67">
        <w:rPr>
          <w:rFonts w:ascii="Courier New" w:hAnsi="Courier New" w:cs="Courier New"/>
          <w:noProof/>
          <w:color w:val="0000FF"/>
          <w:szCs w:val="20"/>
          <w:lang w:eastAsia="en-GB"/>
        </w:rPr>
        <w:t>new</w:t>
      </w:r>
      <w:r w:rsidR="00972B67">
        <w:rPr>
          <w:rFonts w:ascii="Courier New" w:hAnsi="Courier New" w:cs="Courier New"/>
          <w:noProof/>
          <w:szCs w:val="20"/>
          <w:lang w:eastAsia="en-GB"/>
        </w:rPr>
        <w:t xml:space="preserve"> </w:t>
      </w:r>
      <w:r w:rsidR="00972B67">
        <w:rPr>
          <w:rFonts w:ascii="Courier New" w:hAnsi="Courier New" w:cs="Courier New"/>
          <w:noProof/>
          <w:color w:val="2B91AF"/>
          <w:szCs w:val="20"/>
          <w:lang w:eastAsia="en-GB"/>
        </w:rPr>
        <w:t>EventAggregator</w:t>
      </w:r>
      <w:r w:rsidR="00972B67">
        <w:rPr>
          <w:rFonts w:ascii="Courier New" w:hAnsi="Courier New" w:cs="Courier New"/>
          <w:noProof/>
          <w:szCs w:val="20"/>
          <w:lang w:eastAsia="en-GB"/>
        </w:rPr>
        <w:t>());</w:t>
      </w:r>
      <w:r>
        <w:rPr>
          <w:rFonts w:ascii="Courier New" w:hAnsi="Courier New" w:cs="Courier New"/>
          <w:noProof/>
          <w:szCs w:val="20"/>
          <w:lang w:eastAsia="en-GB"/>
        </w:rPr>
        <w:br/>
      </w:r>
      <w:r>
        <w:rPr>
          <w:rFonts w:ascii="Courier New" w:hAnsi="Courier New" w:cs="Courier New"/>
          <w:noProof/>
          <w:szCs w:val="20"/>
          <w:lang w:eastAsia="en-GB"/>
        </w:rPr>
        <w:br/>
        <w:t xml:space="preserve">        ...</w:t>
      </w:r>
      <w:r>
        <w:rPr>
          <w:rFonts w:ascii="Courier New" w:hAnsi="Courier New" w:cs="Courier New"/>
          <w:noProof/>
          <w:szCs w:val="20"/>
          <w:lang w:eastAsia="en-GB"/>
        </w:rPr>
        <w:br/>
        <w:t xml:space="preserve">    </w:t>
      </w:r>
      <w:r w:rsidR="00972B67">
        <w:rPr>
          <w:rFonts w:ascii="Courier New" w:hAnsi="Courier New" w:cs="Courier New"/>
          <w:noProof/>
          <w:szCs w:val="20"/>
          <w:lang w:eastAsia="en-GB"/>
        </w:rPr>
        <w:t>}</w:t>
      </w:r>
      <w:r>
        <w:rPr>
          <w:rFonts w:ascii="Courier New" w:hAnsi="Courier New" w:cs="Courier New"/>
          <w:noProof/>
          <w:szCs w:val="20"/>
          <w:lang w:eastAsia="en-GB"/>
        </w:rPr>
        <w:br/>
      </w:r>
    </w:p>
    <w:p w:rsidR="00972B67" w:rsidRDefault="00972B67" w:rsidP="00972B67">
      <w:proofErr w:type="spellStart"/>
      <w:r>
        <w:t>ModuleA</w:t>
      </w:r>
      <w:proofErr w:type="spellEnd"/>
      <w:r>
        <w:t xml:space="preserve"> registers its own classes with the D.I. container in </w:t>
      </w:r>
      <w:r w:rsidR="00AA0988">
        <w:t xml:space="preserve">a similar way in </w:t>
      </w:r>
      <w:r>
        <w:t xml:space="preserve">the </w:t>
      </w:r>
      <w:proofErr w:type="spellStart"/>
      <w:r>
        <w:t>ModuleAConfigurator</w:t>
      </w:r>
      <w:proofErr w:type="spellEnd"/>
      <w:r>
        <w:t xml:space="preserve"> class, which again executes during application </w:t>
      </w:r>
      <w:proofErr w:type="spellStart"/>
      <w:r>
        <w:t>startup</w:t>
      </w:r>
      <w:proofErr w:type="spellEnd"/>
      <w:r>
        <w:t xml:space="preserve">. This includes the following to register the Presenter class for the module, the constructor of which takes an </w:t>
      </w:r>
      <w:proofErr w:type="spellStart"/>
      <w:r>
        <w:t>IEventAggregator</w:t>
      </w:r>
      <w:proofErr w:type="spellEnd"/>
      <w:r>
        <w:t xml:space="preserve"> instance. Therefore, when the Presenter class is constructed by the D.I. container, it will be ‘injected with’ a reference to the </w:t>
      </w:r>
      <w:proofErr w:type="spellStart"/>
      <w:r>
        <w:t>EventAggregator</w:t>
      </w:r>
      <w:proofErr w:type="spellEnd"/>
      <w:r>
        <w:t xml:space="preserve"> instance that was registered in the </w:t>
      </w:r>
      <w:proofErr w:type="spellStart"/>
      <w:r>
        <w:t>ApplicationRoot</w:t>
      </w:r>
      <w:proofErr w:type="spellEnd"/>
      <w:r>
        <w:t>.</w:t>
      </w:r>
    </w:p>
    <w:p w:rsidR="00972B67" w:rsidRDefault="00AA0988" w:rsidP="00972B67">
      <w:pPr>
        <w:rPr>
          <w:rFonts w:ascii="Courier New" w:hAnsi="Courier New" w:cs="Courier New"/>
          <w:noProof/>
          <w:szCs w:val="20"/>
          <w:lang w:eastAsia="en-GB"/>
        </w:rPr>
      </w:pPr>
      <w:r>
        <w:rPr>
          <w:rFonts w:ascii="Courier New" w:hAnsi="Courier New" w:cs="Courier New"/>
          <w:noProof/>
          <w:szCs w:val="20"/>
          <w:lang w:eastAsia="en-GB"/>
        </w:rPr>
        <w:br/>
        <w:t xml:space="preserve">    </w:t>
      </w:r>
      <w:r w:rsidR="00972B67">
        <w:rPr>
          <w:rFonts w:ascii="Courier New" w:hAnsi="Courier New" w:cs="Courier New"/>
          <w:noProof/>
          <w:color w:val="0000FF"/>
          <w:szCs w:val="20"/>
          <w:lang w:eastAsia="en-GB"/>
        </w:rPr>
        <w:t>private</w:t>
      </w:r>
      <w:r w:rsidR="00972B67">
        <w:rPr>
          <w:rFonts w:ascii="Courier New" w:hAnsi="Courier New" w:cs="Courier New"/>
          <w:noProof/>
          <w:szCs w:val="20"/>
          <w:lang w:eastAsia="en-GB"/>
        </w:rPr>
        <w:t xml:space="preserve"> </w:t>
      </w:r>
      <w:r w:rsidR="00972B67">
        <w:rPr>
          <w:rFonts w:ascii="Courier New" w:hAnsi="Courier New" w:cs="Courier New"/>
          <w:noProof/>
          <w:color w:val="0000FF"/>
          <w:szCs w:val="20"/>
          <w:lang w:eastAsia="en-GB"/>
        </w:rPr>
        <w:t>void</w:t>
      </w:r>
      <w:r w:rsidR="00972B67">
        <w:rPr>
          <w:rFonts w:ascii="Courier New" w:hAnsi="Courier New" w:cs="Courier New"/>
          <w:noProof/>
          <w:szCs w:val="20"/>
          <w:lang w:eastAsia="en-GB"/>
        </w:rPr>
        <w:t xml:space="preserve"> RegisterTypes(</w:t>
      </w:r>
      <w:r w:rsidR="00972B67">
        <w:rPr>
          <w:rFonts w:ascii="Courier New" w:hAnsi="Courier New" w:cs="Courier New"/>
          <w:noProof/>
          <w:color w:val="2B91AF"/>
          <w:szCs w:val="20"/>
          <w:lang w:eastAsia="en-GB"/>
        </w:rPr>
        <w:t>Container</w:t>
      </w:r>
      <w:r w:rsidR="00972B67">
        <w:rPr>
          <w:rFonts w:ascii="Courier New" w:hAnsi="Courier New" w:cs="Courier New"/>
          <w:noProof/>
          <w:szCs w:val="20"/>
          <w:lang w:eastAsia="en-GB"/>
        </w:rPr>
        <w:t xml:space="preserve"> container)</w:t>
      </w:r>
      <w:r>
        <w:rPr>
          <w:rFonts w:ascii="Courier New" w:hAnsi="Courier New" w:cs="Courier New"/>
          <w:noProof/>
          <w:szCs w:val="20"/>
          <w:lang w:eastAsia="en-GB"/>
        </w:rPr>
        <w:br/>
        <w:t xml:space="preserve">    </w:t>
      </w:r>
      <w:r w:rsidR="00972B67">
        <w:rPr>
          <w:rFonts w:ascii="Courier New" w:hAnsi="Courier New" w:cs="Courier New"/>
          <w:noProof/>
          <w:szCs w:val="20"/>
          <w:lang w:eastAsia="en-GB"/>
        </w:rPr>
        <w:t>{</w:t>
      </w:r>
      <w:r>
        <w:rPr>
          <w:rFonts w:ascii="Courier New" w:hAnsi="Courier New" w:cs="Courier New"/>
          <w:noProof/>
          <w:szCs w:val="20"/>
          <w:lang w:eastAsia="en-GB"/>
        </w:rPr>
        <w:br/>
        <w:t xml:space="preserve">        ...</w:t>
      </w:r>
      <w:r>
        <w:br/>
      </w:r>
      <w:r>
        <w:rPr>
          <w:rFonts w:ascii="Courier New" w:hAnsi="Courier New" w:cs="Courier New"/>
          <w:noProof/>
          <w:szCs w:val="20"/>
          <w:lang w:eastAsia="en-GB"/>
        </w:rPr>
        <w:br/>
        <w:t xml:space="preserve">        </w:t>
      </w:r>
      <w:r w:rsidR="00972B67">
        <w:rPr>
          <w:rFonts w:ascii="Courier New" w:hAnsi="Courier New" w:cs="Courier New"/>
          <w:noProof/>
          <w:color w:val="008000"/>
          <w:szCs w:val="20"/>
          <w:lang w:eastAsia="en-GB"/>
        </w:rPr>
        <w:t>// Register the factory function for the Presenter.</w:t>
      </w:r>
      <w:r>
        <w:rPr>
          <w:rFonts w:ascii="Courier New" w:hAnsi="Courier New" w:cs="Courier New"/>
          <w:noProof/>
          <w:color w:val="008000"/>
          <w:szCs w:val="20"/>
          <w:lang w:eastAsia="en-GB"/>
        </w:rPr>
        <w:br/>
      </w:r>
      <w:r>
        <w:rPr>
          <w:rFonts w:ascii="Courier New" w:hAnsi="Courier New" w:cs="Courier New"/>
          <w:noProof/>
          <w:szCs w:val="20"/>
          <w:lang w:eastAsia="en-GB"/>
        </w:rPr>
        <w:t xml:space="preserve">        </w:t>
      </w:r>
      <w:r w:rsidR="00972B67">
        <w:rPr>
          <w:rFonts w:ascii="Courier New" w:hAnsi="Courier New" w:cs="Courier New"/>
          <w:noProof/>
          <w:szCs w:val="20"/>
          <w:lang w:eastAsia="en-GB"/>
        </w:rPr>
        <w:t xml:space="preserve">container.Register(c =&gt; </w:t>
      </w:r>
      <w:r w:rsidR="00972B67">
        <w:rPr>
          <w:rFonts w:ascii="Courier New" w:hAnsi="Courier New" w:cs="Courier New"/>
          <w:noProof/>
          <w:color w:val="0000FF"/>
          <w:szCs w:val="20"/>
          <w:lang w:eastAsia="en-GB"/>
        </w:rPr>
        <w:t>new</w:t>
      </w:r>
      <w:r w:rsidR="00972B67">
        <w:rPr>
          <w:rFonts w:ascii="Courier New" w:hAnsi="Courier New" w:cs="Courier New"/>
          <w:noProof/>
          <w:szCs w:val="20"/>
          <w:lang w:eastAsia="en-GB"/>
        </w:rPr>
        <w:t xml:space="preserve"> </w:t>
      </w:r>
      <w:r w:rsidR="00972B67">
        <w:rPr>
          <w:rFonts w:ascii="Courier New" w:hAnsi="Courier New" w:cs="Courier New"/>
          <w:noProof/>
          <w:color w:val="2B91AF"/>
          <w:szCs w:val="20"/>
          <w:lang w:eastAsia="en-GB"/>
        </w:rPr>
        <w:t>ModuleAPresenter</w:t>
      </w:r>
      <w:r w:rsidR="00972B67">
        <w:rPr>
          <w:rFonts w:ascii="Courier New" w:hAnsi="Courier New" w:cs="Courier New"/>
          <w:noProof/>
          <w:szCs w:val="20"/>
          <w:lang w:eastAsia="en-GB"/>
        </w:rPr>
        <w:t>(</w:t>
      </w:r>
      <w:r>
        <w:rPr>
          <w:rFonts w:ascii="Courier New" w:hAnsi="Courier New" w:cs="Courier New"/>
          <w:noProof/>
          <w:szCs w:val="20"/>
          <w:lang w:eastAsia="en-GB"/>
        </w:rPr>
        <w:br/>
      </w:r>
      <w:r w:rsidR="00972B67">
        <w:rPr>
          <w:rFonts w:ascii="Courier New" w:hAnsi="Courier New" w:cs="Courier New"/>
          <w:noProof/>
          <w:szCs w:val="20"/>
          <w:lang w:eastAsia="en-GB"/>
        </w:rPr>
        <w:t xml:space="preserve">            c.Resolve&lt;</w:t>
      </w:r>
      <w:r w:rsidR="00972B67">
        <w:rPr>
          <w:rFonts w:ascii="Courier New" w:hAnsi="Courier New" w:cs="Courier New"/>
          <w:noProof/>
          <w:color w:val="2B91AF"/>
          <w:szCs w:val="20"/>
          <w:lang w:eastAsia="en-GB"/>
        </w:rPr>
        <w:t>IModuleAView</w:t>
      </w:r>
      <w:r w:rsidR="00972B67">
        <w:rPr>
          <w:rFonts w:ascii="Courier New" w:hAnsi="Courier New" w:cs="Courier New"/>
          <w:noProof/>
          <w:szCs w:val="20"/>
          <w:lang w:eastAsia="en-GB"/>
        </w:rPr>
        <w:t>&gt;(),</w:t>
      </w:r>
      <w:r>
        <w:rPr>
          <w:rFonts w:ascii="Courier New" w:hAnsi="Courier New" w:cs="Courier New"/>
          <w:noProof/>
          <w:szCs w:val="20"/>
          <w:lang w:eastAsia="en-GB"/>
        </w:rPr>
        <w:br/>
      </w:r>
      <w:r w:rsidR="00972B67">
        <w:rPr>
          <w:rFonts w:ascii="Courier New" w:hAnsi="Courier New" w:cs="Courier New"/>
          <w:noProof/>
          <w:szCs w:val="20"/>
          <w:lang w:eastAsia="en-GB"/>
        </w:rPr>
        <w:t xml:space="preserve">            c.Resolve&lt;</w:t>
      </w:r>
      <w:r w:rsidR="00972B67">
        <w:rPr>
          <w:rFonts w:ascii="Courier New" w:hAnsi="Courier New" w:cs="Courier New"/>
          <w:noProof/>
          <w:color w:val="2B91AF"/>
          <w:szCs w:val="20"/>
          <w:lang w:eastAsia="en-GB"/>
        </w:rPr>
        <w:t>IRegionManagerService</w:t>
      </w:r>
      <w:r w:rsidR="00972B67">
        <w:rPr>
          <w:rFonts w:ascii="Courier New" w:hAnsi="Courier New" w:cs="Courier New"/>
          <w:noProof/>
          <w:szCs w:val="20"/>
          <w:lang w:eastAsia="en-GB"/>
        </w:rPr>
        <w:t>&gt;(),</w:t>
      </w:r>
      <w:r>
        <w:rPr>
          <w:rFonts w:ascii="Courier New" w:hAnsi="Courier New" w:cs="Courier New"/>
          <w:noProof/>
          <w:szCs w:val="20"/>
          <w:lang w:eastAsia="en-GB"/>
        </w:rPr>
        <w:br/>
      </w:r>
      <w:r w:rsidR="00972B67">
        <w:rPr>
          <w:rFonts w:ascii="Courier New" w:hAnsi="Courier New" w:cs="Courier New"/>
          <w:noProof/>
          <w:szCs w:val="20"/>
          <w:lang w:eastAsia="en-GB"/>
        </w:rPr>
        <w:t xml:space="preserve">            c.Resolve&lt;</w:t>
      </w:r>
      <w:r w:rsidR="00972B67">
        <w:rPr>
          <w:rFonts w:ascii="Courier New" w:hAnsi="Courier New" w:cs="Courier New"/>
          <w:noProof/>
          <w:color w:val="2B91AF"/>
          <w:szCs w:val="20"/>
          <w:lang w:eastAsia="en-GB"/>
        </w:rPr>
        <w:t>IEventAggregator</w:t>
      </w:r>
      <w:r w:rsidR="00972B67">
        <w:rPr>
          <w:rFonts w:ascii="Courier New" w:hAnsi="Courier New" w:cs="Courier New"/>
          <w:noProof/>
          <w:szCs w:val="20"/>
          <w:lang w:eastAsia="en-GB"/>
        </w:rPr>
        <w:t>&gt;()));</w:t>
      </w:r>
      <w:r>
        <w:rPr>
          <w:rFonts w:ascii="Courier New" w:hAnsi="Courier New" w:cs="Courier New"/>
          <w:noProof/>
          <w:szCs w:val="20"/>
          <w:lang w:eastAsia="en-GB"/>
        </w:rPr>
        <w:br/>
        <w:t xml:space="preserve">    </w:t>
      </w:r>
      <w:r w:rsidR="00972B67">
        <w:rPr>
          <w:rFonts w:ascii="Courier New" w:hAnsi="Courier New" w:cs="Courier New"/>
          <w:noProof/>
          <w:szCs w:val="20"/>
          <w:lang w:eastAsia="en-GB"/>
        </w:rPr>
        <w:t>}</w:t>
      </w:r>
      <w:r>
        <w:rPr>
          <w:rFonts w:ascii="Courier New" w:hAnsi="Courier New" w:cs="Courier New"/>
          <w:noProof/>
          <w:szCs w:val="20"/>
          <w:lang w:eastAsia="en-GB"/>
        </w:rPr>
        <w:br/>
      </w:r>
    </w:p>
    <w:p w:rsidR="00972B67" w:rsidRDefault="00972B67" w:rsidP="00972B67">
      <w:r>
        <w:t xml:space="preserve">The </w:t>
      </w:r>
      <w:proofErr w:type="spellStart"/>
      <w:r>
        <w:t>SomeService</w:t>
      </w:r>
      <w:proofErr w:type="spellEnd"/>
      <w:r>
        <w:t xml:space="preserve"> module </w:t>
      </w:r>
      <w:proofErr w:type="spellStart"/>
      <w:r>
        <w:t>configurator</w:t>
      </w:r>
      <w:proofErr w:type="spellEnd"/>
      <w:r>
        <w:t xml:space="preserve"> class similarly registers the </w:t>
      </w:r>
      <w:proofErr w:type="spellStart"/>
      <w:r>
        <w:t>SomeService</w:t>
      </w:r>
      <w:proofErr w:type="spellEnd"/>
      <w:r>
        <w:t xml:space="preserve"> class with the D.I. container and also gets a reference to the </w:t>
      </w:r>
      <w:proofErr w:type="spellStart"/>
      <w:r w:rsidR="00AA0988">
        <w:t>I</w:t>
      </w:r>
      <w:r>
        <w:t>EventAggregator</w:t>
      </w:r>
      <w:proofErr w:type="spellEnd"/>
      <w:r>
        <w:t>.</w:t>
      </w:r>
    </w:p>
    <w:p w:rsidR="00AA0988" w:rsidRDefault="00AA0988" w:rsidP="00AA0988">
      <w:pPr>
        <w:pStyle w:val="Heading2"/>
      </w:pPr>
      <w:bookmarkStart w:id="2" w:name="_Toc229198436"/>
      <w:r>
        <w:lastRenderedPageBreak/>
        <w:t>Defining Event Classes</w:t>
      </w:r>
      <w:bookmarkEnd w:id="2"/>
    </w:p>
    <w:p w:rsidR="00972B67" w:rsidRDefault="00972B67" w:rsidP="00972B67">
      <w:r>
        <w:t xml:space="preserve">Next you must define your event classes, and these need to be defined in the infrastructure class library </w:t>
      </w:r>
      <w:r w:rsidR="00AA0988">
        <w:t xml:space="preserve">that </w:t>
      </w:r>
      <w:r>
        <w:t>you use to define cross-module objects such as common business objects and your event objects.</w:t>
      </w:r>
    </w:p>
    <w:p w:rsidR="00972B67" w:rsidRDefault="00972B67" w:rsidP="00972B67">
      <w:r>
        <w:t xml:space="preserve">Event classes inherit from </w:t>
      </w:r>
      <w:proofErr w:type="spellStart"/>
      <w:r>
        <w:t>CompositePresentationEvent</w:t>
      </w:r>
      <w:proofErr w:type="spellEnd"/>
      <w:r>
        <w:t xml:space="preserve">&lt;T&gt; (in the </w:t>
      </w:r>
      <w:proofErr w:type="spellStart"/>
      <w:r>
        <w:t>Microsoft.Practices.Composite.Presentation.Events</w:t>
      </w:r>
      <w:proofErr w:type="spellEnd"/>
      <w:r>
        <w:t xml:space="preserve"> namespace) wher</w:t>
      </w:r>
      <w:r w:rsidR="00AA0988">
        <w:t xml:space="preserve">e ‘T’ is the type of the </w:t>
      </w:r>
      <w:proofErr w:type="spellStart"/>
      <w:r w:rsidR="00AA0988">
        <w:t>EventA</w:t>
      </w:r>
      <w:r>
        <w:t>rgs</w:t>
      </w:r>
      <w:proofErr w:type="spellEnd"/>
      <w:r>
        <w:t xml:space="preserve"> object. For example, to define a simple event that just passes an </w:t>
      </w:r>
      <w:proofErr w:type="spellStart"/>
      <w:r>
        <w:t>EventArgs</w:t>
      </w:r>
      <w:proofErr w:type="spellEnd"/>
      <w:r>
        <w:t xml:space="preserve"> object, use:</w:t>
      </w:r>
    </w:p>
    <w:p w:rsidR="00972B67" w:rsidRDefault="00AA0988" w:rsidP="00972B67">
      <w:r>
        <w:br/>
      </w:r>
      <w:r w:rsidR="00972B67">
        <w:rPr>
          <w:rFonts w:ascii="Courier New" w:hAnsi="Courier New" w:cs="Courier New"/>
          <w:noProof/>
          <w:szCs w:val="20"/>
          <w:lang w:eastAsia="en-GB"/>
        </w:rPr>
        <w:t xml:space="preserve">    </w:t>
      </w:r>
      <w:r w:rsidR="00972B67">
        <w:rPr>
          <w:rFonts w:ascii="Courier New" w:hAnsi="Courier New" w:cs="Courier New"/>
          <w:noProof/>
          <w:color w:val="0000FF"/>
          <w:szCs w:val="20"/>
          <w:lang w:eastAsia="en-GB"/>
        </w:rPr>
        <w:t>public</w:t>
      </w:r>
      <w:r w:rsidR="00972B67">
        <w:rPr>
          <w:rFonts w:ascii="Courier New" w:hAnsi="Courier New" w:cs="Courier New"/>
          <w:noProof/>
          <w:szCs w:val="20"/>
          <w:lang w:eastAsia="en-GB"/>
        </w:rPr>
        <w:t xml:space="preserve"> </w:t>
      </w:r>
      <w:r w:rsidR="00972B67">
        <w:rPr>
          <w:rFonts w:ascii="Courier New" w:hAnsi="Courier New" w:cs="Courier New"/>
          <w:noProof/>
          <w:color w:val="0000FF"/>
          <w:szCs w:val="20"/>
          <w:lang w:eastAsia="en-GB"/>
        </w:rPr>
        <w:t>class</w:t>
      </w:r>
      <w:r w:rsidR="00972B67">
        <w:rPr>
          <w:rFonts w:ascii="Courier New" w:hAnsi="Courier New" w:cs="Courier New"/>
          <w:noProof/>
          <w:szCs w:val="20"/>
          <w:lang w:eastAsia="en-GB"/>
        </w:rPr>
        <w:t xml:space="preserve"> </w:t>
      </w:r>
      <w:r w:rsidR="00972B67">
        <w:rPr>
          <w:rFonts w:ascii="Courier New" w:hAnsi="Courier New" w:cs="Courier New"/>
          <w:noProof/>
          <w:color w:val="2B91AF"/>
          <w:szCs w:val="20"/>
          <w:lang w:eastAsia="en-GB"/>
        </w:rPr>
        <w:t>SimpleEvent</w:t>
      </w:r>
      <w:r w:rsidR="00972B67">
        <w:rPr>
          <w:rFonts w:ascii="Courier New" w:hAnsi="Courier New" w:cs="Courier New"/>
          <w:noProof/>
          <w:szCs w:val="20"/>
          <w:lang w:eastAsia="en-GB"/>
        </w:rPr>
        <w:t xml:space="preserve"> : </w:t>
      </w:r>
      <w:r w:rsidR="00972B67">
        <w:rPr>
          <w:rFonts w:ascii="Courier New" w:hAnsi="Courier New" w:cs="Courier New"/>
          <w:noProof/>
          <w:color w:val="2B91AF"/>
          <w:szCs w:val="20"/>
          <w:lang w:eastAsia="en-GB"/>
        </w:rPr>
        <w:t>CompositePresentationEvent</w:t>
      </w:r>
      <w:r w:rsidR="00972B67">
        <w:rPr>
          <w:rFonts w:ascii="Courier New" w:hAnsi="Courier New" w:cs="Courier New"/>
          <w:noProof/>
          <w:szCs w:val="20"/>
          <w:lang w:eastAsia="en-GB"/>
        </w:rPr>
        <w:t>&lt;</w:t>
      </w:r>
      <w:r w:rsidR="00972B67">
        <w:rPr>
          <w:rFonts w:ascii="Courier New" w:hAnsi="Courier New" w:cs="Courier New"/>
          <w:noProof/>
          <w:color w:val="2B91AF"/>
          <w:szCs w:val="20"/>
          <w:lang w:eastAsia="en-GB"/>
        </w:rPr>
        <w:t>EventArgs</w:t>
      </w:r>
      <w:r w:rsidR="00972B67">
        <w:rPr>
          <w:rFonts w:ascii="Courier New" w:hAnsi="Courier New" w:cs="Courier New"/>
          <w:noProof/>
          <w:szCs w:val="20"/>
          <w:lang w:eastAsia="en-GB"/>
        </w:rPr>
        <w:t>&gt;</w:t>
      </w:r>
      <w:r>
        <w:rPr>
          <w:rFonts w:ascii="Courier New" w:hAnsi="Courier New" w:cs="Courier New"/>
          <w:noProof/>
          <w:szCs w:val="20"/>
          <w:lang w:eastAsia="en-GB"/>
        </w:rPr>
        <w:br/>
      </w:r>
      <w:r w:rsidR="00972B67">
        <w:rPr>
          <w:rFonts w:ascii="Courier New" w:hAnsi="Courier New" w:cs="Courier New"/>
          <w:noProof/>
          <w:szCs w:val="20"/>
          <w:lang w:eastAsia="en-GB"/>
        </w:rPr>
        <w:t xml:space="preserve">    {</w:t>
      </w:r>
      <w:r>
        <w:rPr>
          <w:rFonts w:ascii="Courier New" w:hAnsi="Courier New" w:cs="Courier New"/>
          <w:noProof/>
          <w:szCs w:val="20"/>
          <w:lang w:eastAsia="en-GB"/>
        </w:rPr>
        <w:br/>
      </w:r>
      <w:r w:rsidR="00972B67">
        <w:rPr>
          <w:rFonts w:ascii="Courier New" w:hAnsi="Courier New" w:cs="Courier New"/>
          <w:noProof/>
          <w:szCs w:val="20"/>
          <w:lang w:eastAsia="en-GB"/>
        </w:rPr>
        <w:t xml:space="preserve">    }</w:t>
      </w:r>
      <w:r>
        <w:br/>
      </w:r>
    </w:p>
    <w:p w:rsidR="00972B67" w:rsidRDefault="00972B67" w:rsidP="00972B67">
      <w:r>
        <w:t>If you want to pass some data in the event arguments, define a custom class to hold the data, and then define the event referencing that type. For example:</w:t>
      </w:r>
    </w:p>
    <w:p w:rsidR="00AA0988" w:rsidRDefault="00AA0988" w:rsidP="00972B67">
      <w:r>
        <w:br/>
      </w:r>
      <w:r w:rsidR="00972B67">
        <w:rPr>
          <w:rFonts w:ascii="Courier New" w:hAnsi="Courier New" w:cs="Courier New"/>
          <w:noProof/>
          <w:szCs w:val="20"/>
          <w:lang w:eastAsia="en-GB"/>
        </w:rPr>
        <w:t xml:space="preserve">    </w:t>
      </w:r>
      <w:r w:rsidR="00972B67">
        <w:rPr>
          <w:rFonts w:ascii="Courier New" w:hAnsi="Courier New" w:cs="Courier New"/>
          <w:noProof/>
          <w:color w:val="0000FF"/>
          <w:szCs w:val="20"/>
          <w:lang w:eastAsia="en-GB"/>
        </w:rPr>
        <w:t>public</w:t>
      </w:r>
      <w:r w:rsidR="00972B67">
        <w:rPr>
          <w:rFonts w:ascii="Courier New" w:hAnsi="Courier New" w:cs="Courier New"/>
          <w:noProof/>
          <w:szCs w:val="20"/>
          <w:lang w:eastAsia="en-GB"/>
        </w:rPr>
        <w:t xml:space="preserve"> </w:t>
      </w:r>
      <w:r w:rsidR="00972B67">
        <w:rPr>
          <w:rFonts w:ascii="Courier New" w:hAnsi="Courier New" w:cs="Courier New"/>
          <w:noProof/>
          <w:color w:val="0000FF"/>
          <w:szCs w:val="20"/>
          <w:lang w:eastAsia="en-GB"/>
        </w:rPr>
        <w:t>class</w:t>
      </w:r>
      <w:r w:rsidR="00972B67">
        <w:rPr>
          <w:rFonts w:ascii="Courier New" w:hAnsi="Courier New" w:cs="Courier New"/>
          <w:noProof/>
          <w:szCs w:val="20"/>
          <w:lang w:eastAsia="en-GB"/>
        </w:rPr>
        <w:t xml:space="preserve"> </w:t>
      </w:r>
      <w:r w:rsidR="00972B67">
        <w:rPr>
          <w:rFonts w:ascii="Courier New" w:hAnsi="Courier New" w:cs="Courier New"/>
          <w:noProof/>
          <w:color w:val="2B91AF"/>
          <w:szCs w:val="20"/>
          <w:lang w:eastAsia="en-GB"/>
        </w:rPr>
        <w:t>DataForSomeServiceEvent</w:t>
      </w:r>
      <w:r>
        <w:rPr>
          <w:rFonts w:ascii="Courier New" w:hAnsi="Courier New" w:cs="Courier New"/>
          <w:noProof/>
          <w:color w:val="2B91AF"/>
          <w:szCs w:val="20"/>
          <w:lang w:eastAsia="en-GB"/>
        </w:rPr>
        <w:br/>
      </w:r>
      <w:r w:rsidR="00972B67">
        <w:rPr>
          <w:rFonts w:ascii="Courier New" w:hAnsi="Courier New" w:cs="Courier New"/>
          <w:noProof/>
          <w:szCs w:val="20"/>
          <w:lang w:eastAsia="en-GB"/>
        </w:rPr>
        <w:t xml:space="preserve">    {</w:t>
      </w:r>
      <w:r>
        <w:rPr>
          <w:rFonts w:ascii="Courier New" w:hAnsi="Courier New" w:cs="Courier New"/>
          <w:noProof/>
          <w:szCs w:val="20"/>
          <w:lang w:eastAsia="en-GB"/>
        </w:rPr>
        <w:br/>
      </w:r>
      <w:r w:rsidR="00972B67">
        <w:rPr>
          <w:rFonts w:ascii="Courier New" w:hAnsi="Courier New" w:cs="Courier New"/>
          <w:noProof/>
          <w:szCs w:val="20"/>
          <w:lang w:eastAsia="en-GB"/>
        </w:rPr>
        <w:t xml:space="preserve">        </w:t>
      </w:r>
      <w:r w:rsidR="00972B67">
        <w:rPr>
          <w:rFonts w:ascii="Courier New" w:hAnsi="Courier New" w:cs="Courier New"/>
          <w:noProof/>
          <w:color w:val="0000FF"/>
          <w:szCs w:val="20"/>
          <w:lang w:eastAsia="en-GB"/>
        </w:rPr>
        <w:t>public</w:t>
      </w:r>
      <w:r w:rsidR="00972B67">
        <w:rPr>
          <w:rFonts w:ascii="Courier New" w:hAnsi="Courier New" w:cs="Courier New"/>
          <w:noProof/>
          <w:szCs w:val="20"/>
          <w:lang w:eastAsia="en-GB"/>
        </w:rPr>
        <w:t xml:space="preserve"> </w:t>
      </w:r>
      <w:r w:rsidR="00972B67">
        <w:rPr>
          <w:rFonts w:ascii="Courier New" w:hAnsi="Courier New" w:cs="Courier New"/>
          <w:noProof/>
          <w:color w:val="0000FF"/>
          <w:szCs w:val="20"/>
          <w:lang w:eastAsia="en-GB"/>
        </w:rPr>
        <w:t>int</w:t>
      </w:r>
      <w:r w:rsidR="00972B67">
        <w:rPr>
          <w:rFonts w:ascii="Courier New" w:hAnsi="Courier New" w:cs="Courier New"/>
          <w:noProof/>
          <w:szCs w:val="20"/>
          <w:lang w:eastAsia="en-GB"/>
        </w:rPr>
        <w:t xml:space="preserve"> SomeData { </w:t>
      </w:r>
      <w:r w:rsidR="00972B67">
        <w:rPr>
          <w:rFonts w:ascii="Courier New" w:hAnsi="Courier New" w:cs="Courier New"/>
          <w:noProof/>
          <w:color w:val="0000FF"/>
          <w:szCs w:val="20"/>
          <w:lang w:eastAsia="en-GB"/>
        </w:rPr>
        <w:t>get</w:t>
      </w:r>
      <w:r w:rsidR="00972B67">
        <w:rPr>
          <w:rFonts w:ascii="Courier New" w:hAnsi="Courier New" w:cs="Courier New"/>
          <w:noProof/>
          <w:szCs w:val="20"/>
          <w:lang w:eastAsia="en-GB"/>
        </w:rPr>
        <w:t xml:space="preserve">; </w:t>
      </w:r>
      <w:r w:rsidR="00972B67">
        <w:rPr>
          <w:rFonts w:ascii="Courier New" w:hAnsi="Courier New" w:cs="Courier New"/>
          <w:noProof/>
          <w:color w:val="0000FF"/>
          <w:szCs w:val="20"/>
          <w:lang w:eastAsia="en-GB"/>
        </w:rPr>
        <w:t>set</w:t>
      </w:r>
      <w:r w:rsidR="00972B67">
        <w:rPr>
          <w:rFonts w:ascii="Courier New" w:hAnsi="Courier New" w:cs="Courier New"/>
          <w:noProof/>
          <w:szCs w:val="20"/>
          <w:lang w:eastAsia="en-GB"/>
        </w:rPr>
        <w:t>; }</w:t>
      </w:r>
      <w:r>
        <w:rPr>
          <w:rFonts w:ascii="Courier New" w:hAnsi="Courier New" w:cs="Courier New"/>
          <w:noProof/>
          <w:szCs w:val="20"/>
          <w:lang w:eastAsia="en-GB"/>
        </w:rPr>
        <w:br/>
      </w:r>
      <w:r w:rsidR="00972B67">
        <w:rPr>
          <w:rFonts w:ascii="Courier New" w:hAnsi="Courier New" w:cs="Courier New"/>
          <w:noProof/>
          <w:szCs w:val="20"/>
          <w:lang w:eastAsia="en-GB"/>
        </w:rPr>
        <w:t xml:space="preserve">    }</w:t>
      </w:r>
      <w:r>
        <w:rPr>
          <w:rFonts w:ascii="Courier New" w:hAnsi="Courier New" w:cs="Courier New"/>
          <w:noProof/>
          <w:szCs w:val="20"/>
          <w:lang w:eastAsia="en-GB"/>
        </w:rPr>
        <w:br/>
      </w:r>
      <w:r>
        <w:rPr>
          <w:rFonts w:ascii="Courier New" w:hAnsi="Courier New" w:cs="Courier New"/>
          <w:noProof/>
          <w:szCs w:val="20"/>
          <w:lang w:eastAsia="en-GB"/>
        </w:rPr>
        <w:br/>
      </w:r>
      <w:r w:rsidR="00972B67">
        <w:rPr>
          <w:rFonts w:ascii="Courier New" w:hAnsi="Courier New" w:cs="Courier New"/>
          <w:noProof/>
          <w:szCs w:val="20"/>
          <w:lang w:eastAsia="en-GB"/>
        </w:rPr>
        <w:t xml:space="preserve">    </w:t>
      </w:r>
      <w:r w:rsidR="00972B67">
        <w:rPr>
          <w:rFonts w:ascii="Courier New" w:hAnsi="Courier New" w:cs="Courier New"/>
          <w:noProof/>
          <w:color w:val="0000FF"/>
          <w:szCs w:val="20"/>
          <w:lang w:eastAsia="en-GB"/>
        </w:rPr>
        <w:t>public</w:t>
      </w:r>
      <w:r w:rsidR="00972B67">
        <w:rPr>
          <w:rFonts w:ascii="Courier New" w:hAnsi="Courier New" w:cs="Courier New"/>
          <w:noProof/>
          <w:szCs w:val="20"/>
          <w:lang w:eastAsia="en-GB"/>
        </w:rPr>
        <w:t xml:space="preserve"> </w:t>
      </w:r>
      <w:r w:rsidR="00972B67">
        <w:rPr>
          <w:rFonts w:ascii="Courier New" w:hAnsi="Courier New" w:cs="Courier New"/>
          <w:noProof/>
          <w:color w:val="0000FF"/>
          <w:szCs w:val="20"/>
          <w:lang w:eastAsia="en-GB"/>
        </w:rPr>
        <w:t>class</w:t>
      </w:r>
      <w:r w:rsidR="00972B67">
        <w:rPr>
          <w:rFonts w:ascii="Courier New" w:hAnsi="Courier New" w:cs="Courier New"/>
          <w:noProof/>
          <w:szCs w:val="20"/>
          <w:lang w:eastAsia="en-GB"/>
        </w:rPr>
        <w:t xml:space="preserve"> </w:t>
      </w:r>
      <w:r w:rsidR="00972B67">
        <w:rPr>
          <w:rFonts w:ascii="Courier New" w:hAnsi="Courier New" w:cs="Courier New"/>
          <w:noProof/>
          <w:color w:val="2B91AF"/>
          <w:szCs w:val="20"/>
          <w:lang w:eastAsia="en-GB"/>
        </w:rPr>
        <w:t>SomeServiceEvent</w:t>
      </w:r>
      <w:r w:rsidR="00972B67">
        <w:rPr>
          <w:rFonts w:ascii="Courier New" w:hAnsi="Courier New" w:cs="Courier New"/>
          <w:noProof/>
          <w:szCs w:val="20"/>
          <w:lang w:eastAsia="en-GB"/>
        </w:rPr>
        <w:t xml:space="preserve"> : </w:t>
      </w:r>
      <w:r>
        <w:rPr>
          <w:rFonts w:ascii="Courier New" w:hAnsi="Courier New" w:cs="Courier New"/>
          <w:noProof/>
          <w:szCs w:val="20"/>
          <w:lang w:eastAsia="en-GB"/>
        </w:rPr>
        <w:br/>
      </w:r>
      <w:r>
        <w:rPr>
          <w:rFonts w:ascii="Courier New" w:hAnsi="Courier New" w:cs="Courier New"/>
          <w:noProof/>
          <w:color w:val="2B91AF"/>
          <w:szCs w:val="20"/>
          <w:lang w:eastAsia="en-GB"/>
        </w:rPr>
        <w:t xml:space="preserve">        </w:t>
      </w:r>
      <w:r w:rsidR="00972B67">
        <w:rPr>
          <w:rFonts w:ascii="Courier New" w:hAnsi="Courier New" w:cs="Courier New"/>
          <w:noProof/>
          <w:color w:val="2B91AF"/>
          <w:szCs w:val="20"/>
          <w:lang w:eastAsia="en-GB"/>
        </w:rPr>
        <w:t>CompositePresentationEvent</w:t>
      </w:r>
      <w:r w:rsidR="00972B67">
        <w:rPr>
          <w:rFonts w:ascii="Courier New" w:hAnsi="Courier New" w:cs="Courier New"/>
          <w:noProof/>
          <w:szCs w:val="20"/>
          <w:lang w:eastAsia="en-GB"/>
        </w:rPr>
        <w:t>&lt;</w:t>
      </w:r>
      <w:r w:rsidR="00972B67">
        <w:rPr>
          <w:rFonts w:ascii="Courier New" w:hAnsi="Courier New" w:cs="Courier New"/>
          <w:noProof/>
          <w:color w:val="2B91AF"/>
          <w:szCs w:val="20"/>
          <w:lang w:eastAsia="en-GB"/>
        </w:rPr>
        <w:t>DataForSomeServiceEvent</w:t>
      </w:r>
      <w:r w:rsidR="00972B67">
        <w:rPr>
          <w:rFonts w:ascii="Courier New" w:hAnsi="Courier New" w:cs="Courier New"/>
          <w:noProof/>
          <w:szCs w:val="20"/>
          <w:lang w:eastAsia="en-GB"/>
        </w:rPr>
        <w:t>&gt;</w:t>
      </w:r>
      <w:r>
        <w:rPr>
          <w:rFonts w:ascii="Courier New" w:hAnsi="Courier New" w:cs="Courier New"/>
          <w:noProof/>
          <w:szCs w:val="20"/>
          <w:lang w:eastAsia="en-GB"/>
        </w:rPr>
        <w:br/>
      </w:r>
      <w:r w:rsidR="00972B67">
        <w:rPr>
          <w:rFonts w:ascii="Courier New" w:hAnsi="Courier New" w:cs="Courier New"/>
          <w:noProof/>
          <w:szCs w:val="20"/>
          <w:lang w:eastAsia="en-GB"/>
        </w:rPr>
        <w:t xml:space="preserve">    {</w:t>
      </w:r>
      <w:r>
        <w:rPr>
          <w:rFonts w:ascii="Courier New" w:hAnsi="Courier New" w:cs="Courier New"/>
          <w:noProof/>
          <w:szCs w:val="20"/>
          <w:lang w:eastAsia="en-GB"/>
        </w:rPr>
        <w:br/>
      </w:r>
      <w:r w:rsidR="00972B67">
        <w:rPr>
          <w:rFonts w:ascii="Courier New" w:hAnsi="Courier New" w:cs="Courier New"/>
          <w:noProof/>
          <w:szCs w:val="20"/>
          <w:lang w:eastAsia="en-GB"/>
        </w:rPr>
        <w:t xml:space="preserve">    }</w:t>
      </w:r>
      <w:r>
        <w:rPr>
          <w:rFonts w:ascii="Courier New" w:hAnsi="Courier New" w:cs="Courier New"/>
          <w:noProof/>
          <w:szCs w:val="20"/>
          <w:lang w:eastAsia="en-GB"/>
        </w:rPr>
        <w:br/>
      </w:r>
    </w:p>
    <w:p w:rsidR="00F4616E" w:rsidRDefault="00AA0988" w:rsidP="00F4616E">
      <w:pPr>
        <w:pStyle w:val="Heading2"/>
      </w:pPr>
      <w:bookmarkStart w:id="3" w:name="_Toc229198437"/>
      <w:r w:rsidRPr="00F4616E">
        <w:t>Publishing and Subscribing Events</w:t>
      </w:r>
      <w:bookmarkEnd w:id="3"/>
    </w:p>
    <w:p w:rsidR="00972B67" w:rsidRDefault="00972B67" w:rsidP="00972B67">
      <w:r>
        <w:t xml:space="preserve">Once the event types are defined, using the services of the </w:t>
      </w:r>
      <w:proofErr w:type="spellStart"/>
      <w:r>
        <w:t>EventAggregator</w:t>
      </w:r>
      <w:proofErr w:type="spellEnd"/>
      <w:r>
        <w:t xml:space="preserve"> is simple. Any class that wants to publish or subscribe to an event first calls the </w:t>
      </w:r>
      <w:r w:rsidRPr="00AA0988">
        <w:rPr>
          <w:rFonts w:ascii="Courier New" w:hAnsi="Courier New" w:cs="Courier New"/>
        </w:rPr>
        <w:t xml:space="preserve">T </w:t>
      </w:r>
      <w:proofErr w:type="spellStart"/>
      <w:r w:rsidRPr="00AA0988">
        <w:rPr>
          <w:rFonts w:ascii="Courier New" w:hAnsi="Courier New" w:cs="Courier New"/>
        </w:rPr>
        <w:t>IEventAggregator.GetEvent</w:t>
      </w:r>
      <w:proofErr w:type="spellEnd"/>
      <w:r w:rsidRPr="00AA0988">
        <w:rPr>
          <w:rFonts w:ascii="Courier New" w:hAnsi="Courier New" w:cs="Courier New"/>
        </w:rPr>
        <w:t>&lt;T</w:t>
      </w:r>
      <w:proofErr w:type="gramStart"/>
      <w:r w:rsidRPr="00AA0988">
        <w:rPr>
          <w:rFonts w:ascii="Courier New" w:hAnsi="Courier New" w:cs="Courier New"/>
        </w:rPr>
        <w:t>&gt;(</w:t>
      </w:r>
      <w:proofErr w:type="gramEnd"/>
      <w:r w:rsidRPr="00AA0988">
        <w:rPr>
          <w:rFonts w:ascii="Courier New" w:hAnsi="Courier New" w:cs="Courier New"/>
        </w:rPr>
        <w:t>)</w:t>
      </w:r>
      <w:r>
        <w:t xml:space="preserve"> </w:t>
      </w:r>
      <w:r w:rsidR="00AA0988">
        <w:t xml:space="preserve">method </w:t>
      </w:r>
      <w:r>
        <w:t xml:space="preserve">to get a reference to the event, where ‘T’ is the type of the event. Then to publish the event, simply call the </w:t>
      </w:r>
      <w:r w:rsidRPr="00AA0988">
        <w:rPr>
          <w:b/>
        </w:rPr>
        <w:t>Publish</w:t>
      </w:r>
      <w:r>
        <w:t xml:space="preserve"> method of the event, passing the appropriate event </w:t>
      </w:r>
      <w:proofErr w:type="spellStart"/>
      <w:r>
        <w:t>args</w:t>
      </w:r>
      <w:proofErr w:type="spellEnd"/>
      <w:r>
        <w:t xml:space="preserve"> object for example:</w:t>
      </w:r>
    </w:p>
    <w:p w:rsidR="00972B67" w:rsidRDefault="00AA0988" w:rsidP="00972B67">
      <w:pPr>
        <w:rPr>
          <w:noProof/>
          <w:lang w:eastAsia="en-GB"/>
        </w:rPr>
      </w:pPr>
      <w:r>
        <w:br/>
      </w:r>
      <w:r>
        <w:rPr>
          <w:rFonts w:ascii="Courier New" w:hAnsi="Courier New" w:cs="Courier New"/>
          <w:noProof/>
          <w:szCs w:val="20"/>
          <w:lang w:eastAsia="en-GB"/>
        </w:rPr>
        <w:t xml:space="preserve">    </w:t>
      </w:r>
      <w:r w:rsidR="00972B67">
        <w:rPr>
          <w:rFonts w:ascii="Courier New" w:hAnsi="Courier New" w:cs="Courier New"/>
          <w:noProof/>
          <w:color w:val="008000"/>
          <w:szCs w:val="20"/>
          <w:lang w:eastAsia="en-GB"/>
        </w:rPr>
        <w:t>// Publish the SimpleEvent</w:t>
      </w:r>
      <w:r>
        <w:rPr>
          <w:rFonts w:ascii="Courier New" w:hAnsi="Courier New" w:cs="Courier New"/>
          <w:noProof/>
          <w:color w:val="008000"/>
          <w:szCs w:val="20"/>
          <w:lang w:eastAsia="en-GB"/>
        </w:rPr>
        <w:br/>
      </w:r>
      <w:r>
        <w:rPr>
          <w:rFonts w:ascii="Courier New" w:hAnsi="Courier New" w:cs="Courier New"/>
          <w:noProof/>
          <w:szCs w:val="20"/>
          <w:lang w:eastAsia="en-GB"/>
        </w:rPr>
        <w:t xml:space="preserve">    </w:t>
      </w:r>
      <w:r w:rsidR="00972B67">
        <w:rPr>
          <w:rFonts w:ascii="Courier New" w:hAnsi="Courier New" w:cs="Courier New"/>
          <w:noProof/>
          <w:color w:val="2B91AF"/>
          <w:szCs w:val="20"/>
          <w:lang w:eastAsia="en-GB"/>
        </w:rPr>
        <w:t>SimpleEvent</w:t>
      </w:r>
      <w:r w:rsidR="00972B67">
        <w:rPr>
          <w:rFonts w:ascii="Courier New" w:hAnsi="Courier New" w:cs="Courier New"/>
          <w:noProof/>
          <w:szCs w:val="20"/>
          <w:lang w:eastAsia="en-GB"/>
        </w:rPr>
        <w:t xml:space="preserve"> customEvent = </w:t>
      </w:r>
      <w:r>
        <w:rPr>
          <w:rFonts w:ascii="Courier New" w:hAnsi="Courier New" w:cs="Courier New"/>
          <w:noProof/>
          <w:szCs w:val="20"/>
          <w:lang w:eastAsia="en-GB"/>
        </w:rPr>
        <w:br/>
        <w:t xml:space="preserve">        </w:t>
      </w:r>
      <w:r w:rsidR="00972B67">
        <w:rPr>
          <w:rFonts w:ascii="Courier New" w:hAnsi="Courier New" w:cs="Courier New"/>
          <w:noProof/>
          <w:szCs w:val="20"/>
          <w:lang w:eastAsia="en-GB"/>
        </w:rPr>
        <w:t>eventAggregator.GetEvent&lt;</w:t>
      </w:r>
      <w:r w:rsidR="00972B67">
        <w:rPr>
          <w:rFonts w:ascii="Courier New" w:hAnsi="Courier New" w:cs="Courier New"/>
          <w:noProof/>
          <w:color w:val="2B91AF"/>
          <w:szCs w:val="20"/>
          <w:lang w:eastAsia="en-GB"/>
        </w:rPr>
        <w:t>SimpleEvent</w:t>
      </w:r>
      <w:r w:rsidR="00972B67">
        <w:rPr>
          <w:rFonts w:ascii="Courier New" w:hAnsi="Courier New" w:cs="Courier New"/>
          <w:noProof/>
          <w:szCs w:val="20"/>
          <w:lang w:eastAsia="en-GB"/>
        </w:rPr>
        <w:t>&gt;();</w:t>
      </w:r>
      <w:r>
        <w:rPr>
          <w:rFonts w:ascii="Courier New" w:hAnsi="Courier New" w:cs="Courier New"/>
          <w:noProof/>
          <w:szCs w:val="20"/>
          <w:lang w:eastAsia="en-GB"/>
        </w:rPr>
        <w:br/>
        <w:t xml:space="preserve">    </w:t>
      </w:r>
      <w:r w:rsidR="00972B67">
        <w:rPr>
          <w:rFonts w:ascii="Courier New" w:hAnsi="Courier New" w:cs="Courier New"/>
          <w:noProof/>
          <w:szCs w:val="20"/>
          <w:lang w:eastAsia="en-GB"/>
        </w:rPr>
        <w:t>customEvent.Publish(</w:t>
      </w:r>
      <w:r w:rsidR="00972B67">
        <w:rPr>
          <w:rFonts w:ascii="Courier New" w:hAnsi="Courier New" w:cs="Courier New"/>
          <w:noProof/>
          <w:color w:val="0000FF"/>
          <w:szCs w:val="20"/>
          <w:lang w:eastAsia="en-GB"/>
        </w:rPr>
        <w:t>new</w:t>
      </w:r>
      <w:r w:rsidR="00972B67">
        <w:rPr>
          <w:rFonts w:ascii="Courier New" w:hAnsi="Courier New" w:cs="Courier New"/>
          <w:noProof/>
          <w:szCs w:val="20"/>
          <w:lang w:eastAsia="en-GB"/>
        </w:rPr>
        <w:t xml:space="preserve"> </w:t>
      </w:r>
      <w:r w:rsidR="00972B67">
        <w:rPr>
          <w:rFonts w:ascii="Courier New" w:hAnsi="Courier New" w:cs="Courier New"/>
          <w:noProof/>
          <w:color w:val="2B91AF"/>
          <w:szCs w:val="20"/>
          <w:lang w:eastAsia="en-GB"/>
        </w:rPr>
        <w:t>EventArgs</w:t>
      </w:r>
      <w:r w:rsidR="00972B67">
        <w:rPr>
          <w:rFonts w:ascii="Courier New" w:hAnsi="Courier New" w:cs="Courier New"/>
          <w:noProof/>
          <w:szCs w:val="20"/>
          <w:lang w:eastAsia="en-GB"/>
        </w:rPr>
        <w:t>());</w:t>
      </w:r>
      <w:r>
        <w:rPr>
          <w:rFonts w:ascii="Courier New" w:hAnsi="Courier New" w:cs="Courier New"/>
          <w:noProof/>
          <w:szCs w:val="20"/>
          <w:lang w:eastAsia="en-GB"/>
        </w:rPr>
        <w:br/>
      </w:r>
      <w:r>
        <w:rPr>
          <w:rFonts w:ascii="Courier New" w:hAnsi="Courier New" w:cs="Courier New"/>
          <w:noProof/>
          <w:szCs w:val="20"/>
          <w:lang w:eastAsia="en-GB"/>
        </w:rPr>
        <w:br/>
      </w:r>
      <w:r w:rsidR="00972B67">
        <w:rPr>
          <w:noProof/>
          <w:lang w:eastAsia="en-GB"/>
        </w:rPr>
        <w:t>To publish an event and pass some data, use:</w:t>
      </w:r>
    </w:p>
    <w:p w:rsidR="00972B67" w:rsidRDefault="00AA0988" w:rsidP="00972B67">
      <w:pPr>
        <w:rPr>
          <w:rFonts w:ascii="Courier New" w:hAnsi="Courier New" w:cs="Courier New"/>
          <w:noProof/>
          <w:szCs w:val="20"/>
          <w:lang w:eastAsia="en-GB"/>
        </w:rPr>
      </w:pPr>
      <w:r>
        <w:rPr>
          <w:rFonts w:ascii="Courier New" w:hAnsi="Courier New" w:cs="Courier New"/>
          <w:noProof/>
          <w:szCs w:val="20"/>
          <w:lang w:eastAsia="en-GB"/>
        </w:rPr>
        <w:t xml:space="preserve">    </w:t>
      </w:r>
      <w:r w:rsidR="00972B67">
        <w:rPr>
          <w:rFonts w:ascii="Courier New" w:hAnsi="Courier New" w:cs="Courier New"/>
          <w:noProof/>
          <w:color w:val="008000"/>
          <w:szCs w:val="20"/>
          <w:lang w:eastAsia="en-GB"/>
        </w:rPr>
        <w:t>// Publish an event</w:t>
      </w:r>
      <w:r>
        <w:rPr>
          <w:rFonts w:ascii="Courier New" w:hAnsi="Courier New" w:cs="Courier New"/>
          <w:noProof/>
          <w:color w:val="008000"/>
          <w:szCs w:val="20"/>
          <w:lang w:eastAsia="en-GB"/>
        </w:rPr>
        <w:br/>
      </w:r>
      <w:r>
        <w:rPr>
          <w:rFonts w:ascii="Courier New" w:hAnsi="Courier New" w:cs="Courier New"/>
          <w:noProof/>
          <w:szCs w:val="20"/>
          <w:lang w:eastAsia="en-GB"/>
        </w:rPr>
        <w:t xml:space="preserve">    </w:t>
      </w:r>
      <w:r w:rsidR="00972B67">
        <w:rPr>
          <w:rFonts w:ascii="Courier New" w:hAnsi="Courier New" w:cs="Courier New"/>
          <w:noProof/>
          <w:color w:val="2B91AF"/>
          <w:szCs w:val="20"/>
          <w:lang w:eastAsia="en-GB"/>
        </w:rPr>
        <w:t>SomeServiceEvent</w:t>
      </w:r>
      <w:r w:rsidR="00972B67">
        <w:rPr>
          <w:rFonts w:ascii="Courier New" w:hAnsi="Courier New" w:cs="Courier New"/>
          <w:noProof/>
          <w:szCs w:val="20"/>
          <w:lang w:eastAsia="en-GB"/>
        </w:rPr>
        <w:t xml:space="preserve"> customEvent = </w:t>
      </w:r>
      <w:r w:rsidR="00972B67">
        <w:rPr>
          <w:rFonts w:ascii="Courier New" w:hAnsi="Courier New" w:cs="Courier New"/>
          <w:noProof/>
          <w:szCs w:val="20"/>
          <w:lang w:eastAsia="en-GB"/>
        </w:rPr>
        <w:br/>
        <w:t xml:space="preserve">        </w:t>
      </w:r>
      <w:r w:rsidR="00972B67">
        <w:rPr>
          <w:rFonts w:ascii="Courier New" w:hAnsi="Courier New" w:cs="Courier New"/>
          <w:noProof/>
          <w:color w:val="0000FF"/>
          <w:szCs w:val="20"/>
          <w:lang w:eastAsia="en-GB"/>
        </w:rPr>
        <w:t>this</w:t>
      </w:r>
      <w:r w:rsidR="00972B67">
        <w:rPr>
          <w:rFonts w:ascii="Courier New" w:hAnsi="Courier New" w:cs="Courier New"/>
          <w:noProof/>
          <w:szCs w:val="20"/>
          <w:lang w:eastAsia="en-GB"/>
        </w:rPr>
        <w:t>.eventAggregator.GetEvent&lt;</w:t>
      </w:r>
      <w:r w:rsidR="00972B67">
        <w:rPr>
          <w:rFonts w:ascii="Courier New" w:hAnsi="Courier New" w:cs="Courier New"/>
          <w:noProof/>
          <w:color w:val="2B91AF"/>
          <w:szCs w:val="20"/>
          <w:lang w:eastAsia="en-GB"/>
        </w:rPr>
        <w:t>SomeServiceEvent</w:t>
      </w:r>
      <w:r w:rsidR="00972B67">
        <w:rPr>
          <w:rFonts w:ascii="Courier New" w:hAnsi="Courier New" w:cs="Courier New"/>
          <w:noProof/>
          <w:szCs w:val="20"/>
          <w:lang w:eastAsia="en-GB"/>
        </w:rPr>
        <w:t>&gt;();</w:t>
      </w:r>
      <w:r>
        <w:rPr>
          <w:rFonts w:ascii="Courier New" w:hAnsi="Courier New" w:cs="Courier New"/>
          <w:noProof/>
          <w:szCs w:val="20"/>
          <w:lang w:eastAsia="en-GB"/>
        </w:rPr>
        <w:br/>
      </w:r>
      <w:r>
        <w:rPr>
          <w:rFonts w:ascii="Courier New" w:hAnsi="Courier New" w:cs="Courier New"/>
          <w:noProof/>
          <w:szCs w:val="20"/>
          <w:lang w:eastAsia="en-GB"/>
        </w:rPr>
        <w:lastRenderedPageBreak/>
        <w:t xml:space="preserve">    </w:t>
      </w:r>
      <w:r w:rsidR="00972B67">
        <w:rPr>
          <w:rFonts w:ascii="Courier New" w:hAnsi="Courier New" w:cs="Courier New"/>
          <w:noProof/>
          <w:szCs w:val="20"/>
          <w:lang w:eastAsia="en-GB"/>
        </w:rPr>
        <w:t>customEvent.Publish(</w:t>
      </w:r>
      <w:r>
        <w:rPr>
          <w:rFonts w:ascii="Courier New" w:hAnsi="Courier New" w:cs="Courier New"/>
          <w:noProof/>
          <w:szCs w:val="20"/>
          <w:lang w:eastAsia="en-GB"/>
        </w:rPr>
        <w:br/>
      </w:r>
      <w:r w:rsidR="00972B67">
        <w:rPr>
          <w:rFonts w:ascii="Courier New" w:hAnsi="Courier New" w:cs="Courier New"/>
          <w:noProof/>
          <w:szCs w:val="20"/>
          <w:lang w:eastAsia="en-GB"/>
        </w:rPr>
        <w:t xml:space="preserve">        </w:t>
      </w:r>
      <w:r w:rsidR="00972B67">
        <w:rPr>
          <w:rFonts w:ascii="Courier New" w:hAnsi="Courier New" w:cs="Courier New"/>
          <w:noProof/>
          <w:color w:val="0000FF"/>
          <w:szCs w:val="20"/>
          <w:lang w:eastAsia="en-GB"/>
        </w:rPr>
        <w:t>new</w:t>
      </w:r>
      <w:r w:rsidR="00972B67">
        <w:rPr>
          <w:rFonts w:ascii="Courier New" w:hAnsi="Courier New" w:cs="Courier New"/>
          <w:noProof/>
          <w:szCs w:val="20"/>
          <w:lang w:eastAsia="en-GB"/>
        </w:rPr>
        <w:t xml:space="preserve"> </w:t>
      </w:r>
      <w:r w:rsidR="00972B67">
        <w:rPr>
          <w:rFonts w:ascii="Courier New" w:hAnsi="Courier New" w:cs="Courier New"/>
          <w:noProof/>
          <w:color w:val="2B91AF"/>
          <w:szCs w:val="20"/>
          <w:lang w:eastAsia="en-GB"/>
        </w:rPr>
        <w:t>DataForSomeServiceEvent</w:t>
      </w:r>
      <w:r w:rsidR="00972B67">
        <w:rPr>
          <w:rFonts w:ascii="Courier New" w:hAnsi="Courier New" w:cs="Courier New"/>
          <w:noProof/>
          <w:szCs w:val="20"/>
          <w:lang w:eastAsia="en-GB"/>
        </w:rPr>
        <w:t>()</w:t>
      </w:r>
      <w:r>
        <w:rPr>
          <w:rFonts w:ascii="Courier New" w:hAnsi="Courier New" w:cs="Courier New"/>
          <w:noProof/>
          <w:szCs w:val="20"/>
          <w:lang w:eastAsia="en-GB"/>
        </w:rPr>
        <w:br/>
      </w:r>
      <w:r w:rsidR="00972B67">
        <w:rPr>
          <w:rFonts w:ascii="Courier New" w:hAnsi="Courier New" w:cs="Courier New"/>
          <w:noProof/>
          <w:szCs w:val="20"/>
          <w:lang w:eastAsia="en-GB"/>
        </w:rPr>
        <w:t xml:space="preserve">        {</w:t>
      </w:r>
      <w:r>
        <w:rPr>
          <w:rFonts w:ascii="Courier New" w:hAnsi="Courier New" w:cs="Courier New"/>
          <w:noProof/>
          <w:szCs w:val="20"/>
          <w:lang w:eastAsia="en-GB"/>
        </w:rPr>
        <w:br/>
      </w:r>
      <w:r w:rsidR="00972B67">
        <w:rPr>
          <w:rFonts w:ascii="Courier New" w:hAnsi="Courier New" w:cs="Courier New"/>
          <w:noProof/>
          <w:szCs w:val="20"/>
          <w:lang w:eastAsia="en-GB"/>
        </w:rPr>
        <w:t xml:space="preserve">        </w:t>
      </w:r>
      <w:r>
        <w:rPr>
          <w:rFonts w:ascii="Courier New" w:hAnsi="Courier New" w:cs="Courier New"/>
          <w:noProof/>
          <w:szCs w:val="20"/>
          <w:lang w:eastAsia="en-GB"/>
        </w:rPr>
        <w:t xml:space="preserve">    </w:t>
      </w:r>
      <w:r w:rsidR="00972B67">
        <w:rPr>
          <w:rFonts w:ascii="Courier New" w:hAnsi="Courier New" w:cs="Courier New"/>
          <w:noProof/>
          <w:szCs w:val="20"/>
          <w:lang w:eastAsia="en-GB"/>
        </w:rPr>
        <w:t xml:space="preserve">SomeData =  </w:t>
      </w:r>
      <w:r w:rsidR="00972B67">
        <w:rPr>
          <w:rFonts w:ascii="Courier New" w:hAnsi="Courier New" w:cs="Courier New"/>
          <w:noProof/>
          <w:szCs w:val="20"/>
          <w:lang w:eastAsia="en-GB"/>
        </w:rPr>
        <w:br/>
        <w:t xml:space="preserve">         </w:t>
      </w:r>
      <w:r>
        <w:rPr>
          <w:rFonts w:ascii="Courier New" w:hAnsi="Courier New" w:cs="Courier New"/>
          <w:noProof/>
          <w:szCs w:val="20"/>
          <w:lang w:eastAsia="en-GB"/>
        </w:rPr>
        <w:t xml:space="preserve">     </w:t>
      </w:r>
      <w:r w:rsidR="00972B67">
        <w:rPr>
          <w:rFonts w:ascii="Courier New" w:hAnsi="Courier New" w:cs="Courier New"/>
          <w:noProof/>
          <w:color w:val="2B91AF"/>
          <w:szCs w:val="20"/>
          <w:lang w:eastAsia="en-GB"/>
        </w:rPr>
        <w:t>Convert</w:t>
      </w:r>
      <w:r w:rsidR="00972B67">
        <w:rPr>
          <w:rFonts w:ascii="Courier New" w:hAnsi="Courier New" w:cs="Courier New"/>
          <w:noProof/>
          <w:szCs w:val="20"/>
          <w:lang w:eastAsia="en-GB"/>
        </w:rPr>
        <w:t>.ToInt32(</w:t>
      </w:r>
      <w:r w:rsidR="00972B67">
        <w:rPr>
          <w:rFonts w:ascii="Courier New" w:hAnsi="Courier New" w:cs="Courier New"/>
          <w:noProof/>
          <w:color w:val="2B91AF"/>
          <w:szCs w:val="20"/>
          <w:lang w:eastAsia="en-GB"/>
        </w:rPr>
        <w:t>DateTime</w:t>
      </w:r>
      <w:r w:rsidR="00972B67">
        <w:rPr>
          <w:rFonts w:ascii="Courier New" w:hAnsi="Courier New" w:cs="Courier New"/>
          <w:noProof/>
          <w:szCs w:val="20"/>
          <w:lang w:eastAsia="en-GB"/>
        </w:rPr>
        <w:t>.Now.TimeOfDay.TotalSeconds)</w:t>
      </w:r>
      <w:r>
        <w:rPr>
          <w:rFonts w:ascii="Courier New" w:hAnsi="Courier New" w:cs="Courier New"/>
          <w:noProof/>
          <w:szCs w:val="20"/>
          <w:lang w:eastAsia="en-GB"/>
        </w:rPr>
        <w:br/>
        <w:t xml:space="preserve">        </w:t>
      </w:r>
      <w:r w:rsidR="00972B67">
        <w:rPr>
          <w:rFonts w:ascii="Courier New" w:hAnsi="Courier New" w:cs="Courier New"/>
          <w:noProof/>
          <w:szCs w:val="20"/>
          <w:lang w:eastAsia="en-GB"/>
        </w:rPr>
        <w:t>}</w:t>
      </w:r>
      <w:r>
        <w:rPr>
          <w:rFonts w:ascii="Courier New" w:hAnsi="Courier New" w:cs="Courier New"/>
          <w:noProof/>
          <w:szCs w:val="20"/>
          <w:lang w:eastAsia="en-GB"/>
        </w:rPr>
        <w:br/>
        <w:t xml:space="preserve">    </w:t>
      </w:r>
      <w:r w:rsidR="00972B67">
        <w:rPr>
          <w:rFonts w:ascii="Courier New" w:hAnsi="Courier New" w:cs="Courier New"/>
          <w:noProof/>
          <w:szCs w:val="20"/>
          <w:lang w:eastAsia="en-GB"/>
        </w:rPr>
        <w:t>);</w:t>
      </w:r>
      <w:r>
        <w:rPr>
          <w:rFonts w:ascii="Courier New" w:hAnsi="Courier New" w:cs="Courier New"/>
          <w:noProof/>
          <w:szCs w:val="20"/>
          <w:lang w:eastAsia="en-GB"/>
        </w:rPr>
        <w:br/>
      </w:r>
    </w:p>
    <w:p w:rsidR="00972B67" w:rsidRDefault="00972B67" w:rsidP="00972B67">
      <w:pPr>
        <w:rPr>
          <w:noProof/>
          <w:lang w:eastAsia="en-GB"/>
        </w:rPr>
      </w:pPr>
      <w:r w:rsidRPr="00955852">
        <w:rPr>
          <w:noProof/>
          <w:lang w:eastAsia="en-GB"/>
        </w:rPr>
        <w:t>To subscribe to an event</w:t>
      </w:r>
      <w:r>
        <w:rPr>
          <w:noProof/>
          <w:lang w:eastAsia="en-GB"/>
        </w:rPr>
        <w:t>, get a reference to the event from the IEventAggregator, and then call the Subscribe method, specifying the callback method to run when the event notification is received:</w:t>
      </w:r>
    </w:p>
    <w:p w:rsidR="00F4616E" w:rsidRDefault="00F4616E" w:rsidP="00972B67">
      <w:pPr>
        <w:rPr>
          <w:noProof/>
          <w:lang w:eastAsia="en-GB"/>
        </w:rPr>
      </w:pPr>
      <w:r>
        <w:rPr>
          <w:noProof/>
          <w:lang w:eastAsia="en-GB"/>
        </w:rPr>
        <w:br/>
      </w:r>
      <w:r>
        <w:rPr>
          <w:rFonts w:ascii="Courier New" w:hAnsi="Courier New" w:cs="Courier New"/>
          <w:noProof/>
          <w:szCs w:val="20"/>
          <w:lang w:eastAsia="en-GB"/>
        </w:rPr>
        <w:t xml:space="preserve">    </w:t>
      </w:r>
      <w:r w:rsidR="00972B67">
        <w:rPr>
          <w:rFonts w:ascii="Courier New" w:hAnsi="Courier New" w:cs="Courier New"/>
          <w:noProof/>
          <w:szCs w:val="20"/>
          <w:lang w:eastAsia="en-GB"/>
        </w:rPr>
        <w:t>{</w:t>
      </w:r>
      <w:r>
        <w:rPr>
          <w:rFonts w:ascii="Courier New" w:hAnsi="Courier New" w:cs="Courier New"/>
          <w:noProof/>
          <w:szCs w:val="20"/>
          <w:lang w:eastAsia="en-GB"/>
        </w:rPr>
        <w:br/>
        <w:t xml:space="preserve">        ...</w:t>
      </w:r>
      <w:r>
        <w:rPr>
          <w:rFonts w:ascii="Courier New" w:hAnsi="Courier New" w:cs="Courier New"/>
          <w:noProof/>
          <w:szCs w:val="20"/>
          <w:lang w:eastAsia="en-GB"/>
        </w:rPr>
        <w:br/>
      </w:r>
      <w:r>
        <w:rPr>
          <w:rFonts w:ascii="Courier New" w:hAnsi="Courier New" w:cs="Courier New"/>
          <w:noProof/>
          <w:szCs w:val="20"/>
          <w:lang w:eastAsia="en-GB"/>
        </w:rPr>
        <w:br/>
        <w:t xml:space="preserve">        </w:t>
      </w:r>
      <w:r w:rsidR="00972B67">
        <w:rPr>
          <w:rFonts w:ascii="Courier New" w:hAnsi="Courier New" w:cs="Courier New"/>
          <w:noProof/>
          <w:color w:val="008000"/>
          <w:szCs w:val="20"/>
          <w:lang w:eastAsia="en-GB"/>
        </w:rPr>
        <w:t>// Subscribe to the SomeServiceEvent</w:t>
      </w:r>
      <w:r>
        <w:rPr>
          <w:rFonts w:ascii="Courier New" w:hAnsi="Courier New" w:cs="Courier New"/>
          <w:noProof/>
          <w:color w:val="008000"/>
          <w:szCs w:val="20"/>
          <w:lang w:eastAsia="en-GB"/>
        </w:rPr>
        <w:br/>
      </w:r>
      <w:r>
        <w:rPr>
          <w:rFonts w:ascii="Courier New" w:hAnsi="Courier New" w:cs="Courier New"/>
          <w:noProof/>
          <w:szCs w:val="20"/>
          <w:lang w:eastAsia="en-GB"/>
        </w:rPr>
        <w:t xml:space="preserve">        </w:t>
      </w:r>
      <w:r w:rsidR="00972B67">
        <w:rPr>
          <w:rFonts w:ascii="Courier New" w:hAnsi="Courier New" w:cs="Courier New"/>
          <w:noProof/>
          <w:color w:val="2B91AF"/>
          <w:szCs w:val="20"/>
          <w:lang w:eastAsia="en-GB"/>
        </w:rPr>
        <w:t>SomeServiceEvent</w:t>
      </w:r>
      <w:r w:rsidR="00972B67">
        <w:rPr>
          <w:rFonts w:ascii="Courier New" w:hAnsi="Courier New" w:cs="Courier New"/>
          <w:noProof/>
          <w:szCs w:val="20"/>
          <w:lang w:eastAsia="en-GB"/>
        </w:rPr>
        <w:t xml:space="preserve"> customEvent = </w:t>
      </w:r>
      <w:r w:rsidR="00972B67">
        <w:rPr>
          <w:rFonts w:ascii="Courier New" w:hAnsi="Courier New" w:cs="Courier New"/>
          <w:noProof/>
          <w:szCs w:val="20"/>
          <w:lang w:eastAsia="en-GB"/>
        </w:rPr>
        <w:br/>
        <w:t xml:space="preserve">            eventAggregator.GetEvent&lt;</w:t>
      </w:r>
      <w:r w:rsidR="00972B67">
        <w:rPr>
          <w:rFonts w:ascii="Courier New" w:hAnsi="Courier New" w:cs="Courier New"/>
          <w:noProof/>
          <w:color w:val="2B91AF"/>
          <w:szCs w:val="20"/>
          <w:lang w:eastAsia="en-GB"/>
        </w:rPr>
        <w:t>SomeServiceEvent</w:t>
      </w:r>
      <w:r w:rsidR="00972B67">
        <w:rPr>
          <w:rFonts w:ascii="Courier New" w:hAnsi="Courier New" w:cs="Courier New"/>
          <w:noProof/>
          <w:szCs w:val="20"/>
          <w:lang w:eastAsia="en-GB"/>
        </w:rPr>
        <w:t>&gt;();</w:t>
      </w:r>
      <w:r>
        <w:rPr>
          <w:rFonts w:ascii="Courier New" w:hAnsi="Courier New" w:cs="Courier New"/>
          <w:noProof/>
          <w:szCs w:val="20"/>
          <w:lang w:eastAsia="en-GB"/>
        </w:rPr>
        <w:br/>
      </w:r>
      <w:r w:rsidR="00972B67">
        <w:rPr>
          <w:rFonts w:ascii="Courier New" w:hAnsi="Courier New" w:cs="Courier New"/>
          <w:noProof/>
          <w:szCs w:val="20"/>
          <w:lang w:eastAsia="en-GB"/>
        </w:rPr>
        <w:t xml:space="preserve">        customEvent.Subscribe(SomeEventEventHandler, </w:t>
      </w:r>
      <w:r w:rsidR="00972B67">
        <w:rPr>
          <w:rFonts w:ascii="Courier New" w:hAnsi="Courier New" w:cs="Courier New"/>
          <w:noProof/>
          <w:color w:val="0000FF"/>
          <w:szCs w:val="20"/>
          <w:lang w:eastAsia="en-GB"/>
        </w:rPr>
        <w:t>false</w:t>
      </w:r>
      <w:r w:rsidR="00972B67">
        <w:rPr>
          <w:rFonts w:ascii="Courier New" w:hAnsi="Courier New" w:cs="Courier New"/>
          <w:noProof/>
          <w:szCs w:val="20"/>
          <w:lang w:eastAsia="en-GB"/>
        </w:rPr>
        <w:t>);</w:t>
      </w:r>
      <w:r>
        <w:rPr>
          <w:rFonts w:ascii="Courier New" w:hAnsi="Courier New" w:cs="Courier New"/>
          <w:noProof/>
          <w:szCs w:val="20"/>
          <w:lang w:eastAsia="en-GB"/>
        </w:rPr>
        <w:br/>
        <w:t xml:space="preserve">    </w:t>
      </w:r>
      <w:r w:rsidR="00972B67">
        <w:rPr>
          <w:rFonts w:ascii="Courier New" w:hAnsi="Courier New" w:cs="Courier New"/>
          <w:noProof/>
          <w:szCs w:val="20"/>
          <w:lang w:eastAsia="en-GB"/>
        </w:rPr>
        <w:t>}</w:t>
      </w:r>
      <w:r>
        <w:rPr>
          <w:rFonts w:ascii="Courier New" w:hAnsi="Courier New" w:cs="Courier New"/>
          <w:noProof/>
          <w:szCs w:val="20"/>
          <w:lang w:eastAsia="en-GB"/>
        </w:rPr>
        <w:br/>
      </w:r>
      <w:r>
        <w:rPr>
          <w:rFonts w:ascii="Courier New" w:hAnsi="Courier New" w:cs="Courier New"/>
          <w:noProof/>
          <w:szCs w:val="20"/>
          <w:lang w:eastAsia="en-GB"/>
        </w:rPr>
        <w:br/>
        <w:t xml:space="preserve">    </w:t>
      </w:r>
      <w:r w:rsidR="00972B67">
        <w:rPr>
          <w:rFonts w:ascii="Courier New" w:hAnsi="Courier New" w:cs="Courier New"/>
          <w:noProof/>
          <w:color w:val="008000"/>
          <w:szCs w:val="20"/>
          <w:lang w:eastAsia="en-GB"/>
        </w:rPr>
        <w:t xml:space="preserve">// Event Handler for the event published somewhere else in the </w:t>
      </w:r>
      <w:r>
        <w:rPr>
          <w:rFonts w:ascii="Courier New" w:hAnsi="Courier New" w:cs="Courier New"/>
          <w:noProof/>
          <w:color w:val="008000"/>
          <w:szCs w:val="20"/>
          <w:lang w:eastAsia="en-GB"/>
        </w:rPr>
        <w:br/>
        <w:t xml:space="preserve">    // </w:t>
      </w:r>
      <w:r w:rsidR="00972B67">
        <w:rPr>
          <w:rFonts w:ascii="Courier New" w:hAnsi="Courier New" w:cs="Courier New"/>
          <w:noProof/>
          <w:color w:val="008000"/>
          <w:szCs w:val="20"/>
          <w:lang w:eastAsia="en-GB"/>
        </w:rPr>
        <w:t>system</w:t>
      </w:r>
      <w:r>
        <w:rPr>
          <w:rFonts w:ascii="Courier New" w:hAnsi="Courier New" w:cs="Courier New"/>
          <w:noProof/>
          <w:color w:val="008000"/>
          <w:szCs w:val="20"/>
          <w:lang w:eastAsia="en-GB"/>
        </w:rPr>
        <w:br/>
      </w:r>
      <w:r>
        <w:rPr>
          <w:rFonts w:ascii="Courier New" w:hAnsi="Courier New" w:cs="Courier New"/>
          <w:noProof/>
          <w:szCs w:val="20"/>
          <w:lang w:eastAsia="en-GB"/>
        </w:rPr>
        <w:t xml:space="preserve">    </w:t>
      </w:r>
      <w:r w:rsidR="00972B67">
        <w:rPr>
          <w:rFonts w:ascii="Courier New" w:hAnsi="Courier New" w:cs="Courier New"/>
          <w:noProof/>
          <w:color w:val="0000FF"/>
          <w:szCs w:val="20"/>
          <w:lang w:eastAsia="en-GB"/>
        </w:rPr>
        <w:t>private</w:t>
      </w:r>
      <w:r w:rsidR="00972B67">
        <w:rPr>
          <w:rFonts w:ascii="Courier New" w:hAnsi="Courier New" w:cs="Courier New"/>
          <w:noProof/>
          <w:szCs w:val="20"/>
          <w:lang w:eastAsia="en-GB"/>
        </w:rPr>
        <w:t xml:space="preserve"> </w:t>
      </w:r>
      <w:r w:rsidR="00972B67">
        <w:rPr>
          <w:rFonts w:ascii="Courier New" w:hAnsi="Courier New" w:cs="Courier New"/>
          <w:noProof/>
          <w:color w:val="0000FF"/>
          <w:szCs w:val="20"/>
          <w:lang w:eastAsia="en-GB"/>
        </w:rPr>
        <w:t>void</w:t>
      </w:r>
      <w:r w:rsidR="00972B67">
        <w:rPr>
          <w:rFonts w:ascii="Courier New" w:hAnsi="Courier New" w:cs="Courier New"/>
          <w:noProof/>
          <w:szCs w:val="20"/>
          <w:lang w:eastAsia="en-GB"/>
        </w:rPr>
        <w:t xml:space="preserve"> SomeEventEventHandler(</w:t>
      </w:r>
      <w:r w:rsidR="00972B67">
        <w:rPr>
          <w:rFonts w:ascii="Courier New" w:hAnsi="Courier New" w:cs="Courier New"/>
          <w:noProof/>
          <w:color w:val="2B91AF"/>
          <w:szCs w:val="20"/>
          <w:lang w:eastAsia="en-GB"/>
        </w:rPr>
        <w:t>DataForSomeServiceEvent</w:t>
      </w:r>
      <w:r w:rsidR="00972B67">
        <w:rPr>
          <w:rFonts w:ascii="Courier New" w:hAnsi="Courier New" w:cs="Courier New"/>
          <w:noProof/>
          <w:szCs w:val="20"/>
          <w:lang w:eastAsia="en-GB"/>
        </w:rPr>
        <w:t xml:space="preserve"> data)</w:t>
      </w:r>
      <w:r>
        <w:rPr>
          <w:rFonts w:ascii="Courier New" w:hAnsi="Courier New" w:cs="Courier New"/>
          <w:noProof/>
          <w:szCs w:val="20"/>
          <w:lang w:eastAsia="en-GB"/>
        </w:rPr>
        <w:br/>
        <w:t xml:space="preserve">    </w:t>
      </w:r>
      <w:r w:rsidR="00972B67">
        <w:rPr>
          <w:rFonts w:ascii="Courier New" w:hAnsi="Courier New" w:cs="Courier New"/>
          <w:noProof/>
          <w:szCs w:val="20"/>
          <w:lang w:eastAsia="en-GB"/>
        </w:rPr>
        <w:t>{</w:t>
      </w:r>
      <w:r>
        <w:rPr>
          <w:rFonts w:ascii="Courier New" w:hAnsi="Courier New" w:cs="Courier New"/>
          <w:noProof/>
          <w:szCs w:val="20"/>
          <w:lang w:eastAsia="en-GB"/>
        </w:rPr>
        <w:br/>
        <w:t xml:space="preserve">        </w:t>
      </w:r>
      <w:r w:rsidR="00972B67" w:rsidRPr="00955852">
        <w:rPr>
          <w:rFonts w:ascii="Courier New" w:hAnsi="Courier New" w:cs="Courier New"/>
          <w:noProof/>
          <w:color w:val="008000"/>
          <w:szCs w:val="20"/>
          <w:lang w:eastAsia="en-GB"/>
        </w:rPr>
        <w:t>// Do something with data.SomeData…</w:t>
      </w:r>
      <w:r>
        <w:rPr>
          <w:rFonts w:ascii="Courier New" w:hAnsi="Courier New" w:cs="Courier New"/>
          <w:noProof/>
          <w:color w:val="008000"/>
          <w:szCs w:val="20"/>
          <w:lang w:eastAsia="en-GB"/>
        </w:rPr>
        <w:br/>
      </w:r>
      <w:r>
        <w:rPr>
          <w:rFonts w:ascii="Courier New" w:hAnsi="Courier New" w:cs="Courier New"/>
          <w:noProof/>
          <w:szCs w:val="20"/>
          <w:lang w:eastAsia="en-GB"/>
        </w:rPr>
        <w:t xml:space="preserve">    </w:t>
      </w:r>
      <w:r w:rsidR="00972B67">
        <w:rPr>
          <w:rFonts w:ascii="Courier New" w:hAnsi="Courier New" w:cs="Courier New"/>
          <w:noProof/>
          <w:szCs w:val="20"/>
          <w:lang w:eastAsia="en-GB"/>
        </w:rPr>
        <w:t>}</w:t>
      </w:r>
      <w:r>
        <w:rPr>
          <w:rFonts w:ascii="Courier New" w:hAnsi="Courier New" w:cs="Courier New"/>
          <w:noProof/>
          <w:szCs w:val="20"/>
          <w:lang w:eastAsia="en-GB"/>
        </w:rPr>
        <w:br/>
      </w:r>
      <w:r>
        <w:rPr>
          <w:rFonts w:ascii="Courier New" w:hAnsi="Courier New" w:cs="Courier New"/>
          <w:noProof/>
          <w:szCs w:val="20"/>
          <w:lang w:eastAsia="en-GB"/>
        </w:rPr>
        <w:br/>
      </w:r>
    </w:p>
    <w:p w:rsidR="00F4616E" w:rsidRDefault="00F4616E" w:rsidP="00F4616E">
      <w:pPr>
        <w:pStyle w:val="Heading2"/>
        <w:rPr>
          <w:noProof/>
          <w:lang w:eastAsia="en-GB"/>
        </w:rPr>
      </w:pPr>
      <w:bookmarkStart w:id="4" w:name="_Toc229198438"/>
      <w:r>
        <w:rPr>
          <w:noProof/>
          <w:lang w:eastAsia="en-GB"/>
        </w:rPr>
        <w:t>Performance, Thread Usage and Filtering</w:t>
      </w:r>
      <w:bookmarkEnd w:id="4"/>
    </w:p>
    <w:p w:rsidR="00972B67" w:rsidRDefault="00972B67" w:rsidP="00972B67">
      <w:pPr>
        <w:rPr>
          <w:noProof/>
          <w:lang w:eastAsia="en-GB"/>
        </w:rPr>
      </w:pPr>
      <w:r>
        <w:rPr>
          <w:noProof/>
          <w:lang w:eastAsia="en-GB"/>
        </w:rPr>
        <w:t xml:space="preserve">The boolean parameter to </w:t>
      </w:r>
      <w:r w:rsidRPr="00246598">
        <w:rPr>
          <w:b/>
          <w:noProof/>
          <w:lang w:eastAsia="en-GB"/>
        </w:rPr>
        <w:t>Subscribe</w:t>
      </w:r>
      <w:r>
        <w:rPr>
          <w:noProof/>
          <w:lang w:eastAsia="en-GB"/>
        </w:rPr>
        <w:t xml:space="preserve"> is the </w:t>
      </w:r>
      <w:r w:rsidRPr="00246598">
        <w:rPr>
          <w:b/>
          <w:noProof/>
          <w:lang w:eastAsia="en-GB"/>
        </w:rPr>
        <w:t>keepSubscriberReferenceAlive</w:t>
      </w:r>
      <w:r>
        <w:rPr>
          <w:noProof/>
          <w:lang w:eastAsia="en-GB"/>
        </w:rPr>
        <w:t xml:space="preserve"> parameter which determines whether a strong or weak reference is maintained to the event:</w:t>
      </w:r>
    </w:p>
    <w:p w:rsidR="00972B67" w:rsidRDefault="00972B67" w:rsidP="00972B67">
      <w:pPr>
        <w:numPr>
          <w:ilvl w:val="0"/>
          <w:numId w:val="2"/>
        </w:numPr>
        <w:spacing w:after="0" w:line="240" w:lineRule="auto"/>
        <w:rPr>
          <w:noProof/>
          <w:lang w:eastAsia="en-GB"/>
        </w:rPr>
      </w:pPr>
      <w:r w:rsidRPr="00F4616E">
        <w:rPr>
          <w:b/>
          <w:noProof/>
          <w:lang w:eastAsia="en-GB"/>
        </w:rPr>
        <w:t>false</w:t>
      </w:r>
      <w:r>
        <w:rPr>
          <w:noProof/>
          <w:lang w:eastAsia="en-GB"/>
        </w:rPr>
        <w:t xml:space="preserve"> – a weak delegate reference is maintained, which means that the subscriber class can still be garbage collected if it goes out of scope but still has a reference to the event</w:t>
      </w:r>
    </w:p>
    <w:p w:rsidR="00972B67" w:rsidRDefault="00972B67" w:rsidP="00972B67">
      <w:pPr>
        <w:numPr>
          <w:ilvl w:val="0"/>
          <w:numId w:val="2"/>
        </w:numPr>
        <w:spacing w:after="0" w:line="240" w:lineRule="auto"/>
        <w:rPr>
          <w:noProof/>
          <w:lang w:eastAsia="en-GB"/>
        </w:rPr>
      </w:pPr>
      <w:r w:rsidRPr="00F4616E">
        <w:rPr>
          <w:b/>
          <w:noProof/>
          <w:lang w:eastAsia="en-GB"/>
        </w:rPr>
        <w:t>true</w:t>
      </w:r>
      <w:r>
        <w:rPr>
          <w:noProof/>
          <w:lang w:eastAsia="en-GB"/>
        </w:rPr>
        <w:t xml:space="preserve"> – a strong delegate reference is maintained. In this case, you must call the Unsubscribe(Action&lt;T&gt; action) method of the event to manually unsubscribe from the event before the subscriber class can be garbage collected.</w:t>
      </w:r>
    </w:p>
    <w:p w:rsidR="00972B67" w:rsidRDefault="00F4616E" w:rsidP="00972B67">
      <w:pPr>
        <w:rPr>
          <w:noProof/>
          <w:lang w:eastAsia="en-GB"/>
        </w:rPr>
      </w:pPr>
      <w:r>
        <w:rPr>
          <w:rFonts w:ascii="Courier New" w:hAnsi="Courier New" w:cs="Courier New"/>
          <w:noProof/>
          <w:szCs w:val="20"/>
          <w:lang w:eastAsia="en-GB"/>
        </w:rPr>
        <w:br/>
        <w:t xml:space="preserve">customEvent.Subscribe(SomeEventEventHandler, </w:t>
      </w:r>
      <w:r>
        <w:rPr>
          <w:rFonts w:ascii="Courier New" w:hAnsi="Courier New" w:cs="Courier New"/>
          <w:noProof/>
          <w:color w:val="0000FF"/>
          <w:szCs w:val="20"/>
          <w:lang w:eastAsia="en-GB"/>
        </w:rPr>
        <w:t>false</w:t>
      </w:r>
      <w:r>
        <w:rPr>
          <w:rFonts w:ascii="Courier New" w:hAnsi="Courier New" w:cs="Courier New"/>
          <w:noProof/>
          <w:szCs w:val="20"/>
          <w:lang w:eastAsia="en-GB"/>
        </w:rPr>
        <w:t>);</w:t>
      </w:r>
    </w:p>
    <w:p w:rsidR="00972B67" w:rsidRDefault="00972B67" w:rsidP="00972B67">
      <w:pPr>
        <w:rPr>
          <w:noProof/>
          <w:lang w:eastAsia="en-GB"/>
        </w:rPr>
      </w:pPr>
      <w:r>
        <w:rPr>
          <w:noProof/>
          <w:lang w:eastAsia="en-GB"/>
        </w:rPr>
        <w:t>If you are raising multiple events in a short period of time and have noticed performance concerns with them, you may need to subscribe with strong delegate references—and therefore manually unsubscribe from the event when disposing the subscriber—instead of the default weak delegate references maintained by CompositePresentationEvent.</w:t>
      </w:r>
    </w:p>
    <w:p w:rsidR="00972B67" w:rsidRDefault="00972B67" w:rsidP="00972B67">
      <w:pPr>
        <w:rPr>
          <w:noProof/>
          <w:lang w:eastAsia="en-GB"/>
        </w:rPr>
      </w:pPr>
      <w:r>
        <w:rPr>
          <w:noProof/>
          <w:lang w:eastAsia="en-GB"/>
        </w:rPr>
        <w:lastRenderedPageBreak/>
        <w:t>One features of this system is that the EventAggregator registers the event in its internal catalog the first time it is referenced, so subscribers can subscribe to a particular event before a publisher module has requested a reference to that event. There can also be multiple publishers of the same event at the same time.</w:t>
      </w:r>
    </w:p>
    <w:p w:rsidR="00972B67" w:rsidRDefault="00F4616E" w:rsidP="00972B67">
      <w:pPr>
        <w:rPr>
          <w:noProof/>
          <w:lang w:eastAsia="en-GB"/>
        </w:rPr>
      </w:pPr>
      <w:r>
        <w:rPr>
          <w:noProof/>
          <w:lang w:eastAsia="en-GB"/>
        </w:rPr>
        <w:t>U</w:t>
      </w:r>
      <w:r w:rsidR="00972B67">
        <w:rPr>
          <w:noProof/>
          <w:lang w:eastAsia="en-GB"/>
        </w:rPr>
        <w:t xml:space="preserve">se the </w:t>
      </w:r>
      <w:r w:rsidR="00972B67" w:rsidRPr="00F4616E">
        <w:rPr>
          <w:b/>
          <w:noProof/>
          <w:lang w:eastAsia="en-GB"/>
        </w:rPr>
        <w:t>ThreadOption</w:t>
      </w:r>
      <w:r w:rsidR="00972B67">
        <w:rPr>
          <w:noProof/>
          <w:lang w:eastAsia="en-GB"/>
        </w:rPr>
        <w:t xml:space="preserve"> parameter to specify on which thread to receive the event; the choices are as follows:</w:t>
      </w:r>
    </w:p>
    <w:p w:rsidR="00972B67" w:rsidRDefault="00972B67" w:rsidP="00972B67">
      <w:pPr>
        <w:numPr>
          <w:ilvl w:val="0"/>
          <w:numId w:val="1"/>
        </w:numPr>
        <w:spacing w:after="0" w:line="240" w:lineRule="auto"/>
        <w:rPr>
          <w:noProof/>
          <w:lang w:eastAsia="en-GB"/>
        </w:rPr>
      </w:pPr>
      <w:r>
        <w:rPr>
          <w:noProof/>
          <w:lang w:eastAsia="en-GB"/>
        </w:rPr>
        <w:t>Background – execute the event handler on a background thread</w:t>
      </w:r>
    </w:p>
    <w:p w:rsidR="00972B67" w:rsidRDefault="00972B67" w:rsidP="00972B67">
      <w:pPr>
        <w:numPr>
          <w:ilvl w:val="0"/>
          <w:numId w:val="1"/>
        </w:numPr>
        <w:spacing w:after="0" w:line="240" w:lineRule="auto"/>
        <w:rPr>
          <w:noProof/>
          <w:lang w:eastAsia="en-GB"/>
        </w:rPr>
      </w:pPr>
      <w:r>
        <w:rPr>
          <w:noProof/>
          <w:lang w:eastAsia="en-GB"/>
        </w:rPr>
        <w:t>Publisher – execute the event handler on whichever thread the publisher is executing (the default)</w:t>
      </w:r>
    </w:p>
    <w:p w:rsidR="00972B67" w:rsidRDefault="00972B67" w:rsidP="00972B67">
      <w:pPr>
        <w:numPr>
          <w:ilvl w:val="0"/>
          <w:numId w:val="1"/>
        </w:numPr>
        <w:spacing w:after="0" w:line="240" w:lineRule="auto"/>
        <w:rPr>
          <w:noProof/>
          <w:lang w:eastAsia="en-GB"/>
        </w:rPr>
      </w:pPr>
      <w:r>
        <w:rPr>
          <w:noProof/>
          <w:lang w:eastAsia="en-GB"/>
        </w:rPr>
        <w:t>Subscriber – execute on the same thread used to subscribe. This can be useful if you subscribe to an event on the UI thread and want to ensure that the event handler also runs on the UI thread.</w:t>
      </w:r>
    </w:p>
    <w:p w:rsidR="00972B67" w:rsidRDefault="00972B67" w:rsidP="00972B67">
      <w:pPr>
        <w:rPr>
          <w:noProof/>
          <w:lang w:eastAsia="en-GB"/>
        </w:rPr>
      </w:pPr>
    </w:p>
    <w:p w:rsidR="00972B67" w:rsidRDefault="00972B67" w:rsidP="00972B67">
      <w:pPr>
        <w:rPr>
          <w:noProof/>
          <w:lang w:eastAsia="en-GB"/>
        </w:rPr>
      </w:pPr>
    </w:p>
    <w:p w:rsidR="00F4616E" w:rsidRDefault="00F4616E" w:rsidP="00F4616E">
      <w:pPr>
        <w:rPr>
          <w:rFonts w:ascii="Courier New" w:hAnsi="Courier New" w:cs="Courier New"/>
          <w:noProof/>
          <w:szCs w:val="20"/>
          <w:lang w:eastAsia="en-GB"/>
        </w:rPr>
      </w:pPr>
    </w:p>
    <w:p w:rsidR="00F4616E" w:rsidRDefault="00F4616E" w:rsidP="00F4616E">
      <w:pPr>
        <w:rPr>
          <w:noProof/>
          <w:lang w:eastAsia="en-GB"/>
        </w:rPr>
      </w:pPr>
      <w:r>
        <w:rPr>
          <w:rFonts w:ascii="Courier New" w:hAnsi="Courier New" w:cs="Courier New"/>
          <w:noProof/>
          <w:szCs w:val="20"/>
          <w:lang w:eastAsia="en-GB"/>
        </w:rPr>
        <w:t>customEvent.Subscribe(</w:t>
      </w:r>
      <w:r>
        <w:rPr>
          <w:rFonts w:ascii="Courier New" w:hAnsi="Courier New" w:cs="Courier New"/>
          <w:noProof/>
          <w:szCs w:val="20"/>
          <w:lang w:eastAsia="en-GB"/>
        </w:rPr>
        <w:br/>
        <w:t xml:space="preserve">    SomeEventEventHandler, </w:t>
      </w:r>
      <w:r>
        <w:rPr>
          <w:rFonts w:ascii="Courier New" w:hAnsi="Courier New" w:cs="Courier New"/>
          <w:noProof/>
          <w:szCs w:val="20"/>
          <w:lang w:eastAsia="en-GB"/>
        </w:rPr>
        <w:br/>
        <w:t xml:space="preserve">    </w:t>
      </w:r>
      <w:r w:rsidRPr="00F4616E">
        <w:rPr>
          <w:rFonts w:ascii="Courier New" w:hAnsi="Courier New" w:cs="Courier New"/>
          <w:noProof/>
          <w:color w:val="2B91AF"/>
          <w:szCs w:val="20"/>
          <w:lang w:eastAsia="en-GB"/>
        </w:rPr>
        <w:t>ThreadOption</w:t>
      </w:r>
      <w:r>
        <w:rPr>
          <w:rFonts w:ascii="Courier New" w:hAnsi="Courier New" w:cs="Courier New"/>
          <w:noProof/>
          <w:szCs w:val="20"/>
          <w:lang w:eastAsia="en-GB"/>
        </w:rPr>
        <w:t xml:space="preserve">.Subscriber, </w:t>
      </w:r>
      <w:r>
        <w:rPr>
          <w:rFonts w:ascii="Courier New" w:hAnsi="Courier New" w:cs="Courier New"/>
          <w:noProof/>
          <w:szCs w:val="20"/>
          <w:lang w:eastAsia="en-GB"/>
        </w:rPr>
        <w:br/>
        <w:t xml:space="preserve">    </w:t>
      </w:r>
      <w:r>
        <w:rPr>
          <w:rFonts w:ascii="Courier New" w:hAnsi="Courier New" w:cs="Courier New"/>
          <w:noProof/>
          <w:color w:val="0000FF"/>
          <w:szCs w:val="20"/>
          <w:lang w:eastAsia="en-GB"/>
        </w:rPr>
        <w:t>false</w:t>
      </w:r>
      <w:r>
        <w:rPr>
          <w:rFonts w:ascii="Courier New" w:hAnsi="Courier New" w:cs="Courier New"/>
          <w:noProof/>
          <w:szCs w:val="20"/>
          <w:lang w:eastAsia="en-GB"/>
        </w:rPr>
        <w:t>);</w:t>
      </w:r>
    </w:p>
    <w:p w:rsidR="00972B67" w:rsidRDefault="00972B67" w:rsidP="00972B67">
      <w:pPr>
        <w:rPr>
          <w:noProof/>
          <w:lang w:eastAsia="en-GB"/>
        </w:rPr>
      </w:pPr>
      <w:r>
        <w:rPr>
          <w:noProof/>
          <w:lang w:eastAsia="en-GB"/>
        </w:rPr>
        <w:t xml:space="preserve">You can also specify a filter function to use if your subscriber class receives a large number of notifications for an event, but is only interested in acting on a number of them that fulfil some criteria. The filter function simply tests the incoming data and returns true if the event handler should be actioned. </w:t>
      </w:r>
      <w:r w:rsidR="00F4616E">
        <w:rPr>
          <w:noProof/>
          <w:lang w:eastAsia="en-GB"/>
        </w:rPr>
        <w:t>The filter function is often expressed using a lambda function, as shown in the following</w:t>
      </w:r>
      <w:r>
        <w:rPr>
          <w:noProof/>
          <w:lang w:eastAsia="en-GB"/>
        </w:rPr>
        <w:t xml:space="preserve"> example:</w:t>
      </w:r>
    </w:p>
    <w:p w:rsidR="00972B67" w:rsidRDefault="00972B67" w:rsidP="00972B67">
      <w:pPr>
        <w:rPr>
          <w:noProof/>
          <w:lang w:eastAsia="en-GB"/>
        </w:rPr>
      </w:pPr>
      <w:r w:rsidRPr="006649B1">
        <w:rPr>
          <w:rFonts w:ascii="Courier New" w:hAnsi="Courier New" w:cs="Courier New"/>
          <w:noProof/>
          <w:color w:val="2B91AF"/>
          <w:szCs w:val="20"/>
          <w:lang w:eastAsia="en-GB"/>
        </w:rPr>
        <w:t xml:space="preserve">FundAddedEvent </w:t>
      </w:r>
      <w:r w:rsidRPr="006649B1">
        <w:rPr>
          <w:rFonts w:ascii="Courier New" w:hAnsi="Courier New" w:cs="Courier New"/>
          <w:noProof/>
          <w:szCs w:val="20"/>
          <w:lang w:eastAsia="en-GB"/>
        </w:rPr>
        <w:t>fundAddedEvent</w:t>
      </w:r>
      <w:r w:rsidRPr="006649B1">
        <w:rPr>
          <w:rFonts w:ascii="Courier New" w:hAnsi="Courier New" w:cs="Courier New"/>
          <w:noProof/>
          <w:color w:val="2B91AF"/>
          <w:szCs w:val="20"/>
          <w:lang w:eastAsia="en-GB"/>
        </w:rPr>
        <w:t xml:space="preserve"> </w:t>
      </w:r>
      <w:r w:rsidRPr="006649B1">
        <w:rPr>
          <w:rFonts w:ascii="Courier New" w:hAnsi="Courier New" w:cs="Courier New"/>
          <w:noProof/>
          <w:szCs w:val="20"/>
          <w:lang w:eastAsia="en-GB"/>
        </w:rPr>
        <w:t xml:space="preserve">= </w:t>
      </w:r>
      <w:r w:rsidR="00F4616E">
        <w:rPr>
          <w:rFonts w:ascii="Courier New" w:hAnsi="Courier New" w:cs="Courier New"/>
          <w:noProof/>
          <w:szCs w:val="20"/>
          <w:lang w:eastAsia="en-GB"/>
        </w:rPr>
        <w:br/>
        <w:t xml:space="preserve">    </w:t>
      </w:r>
      <w:r w:rsidRPr="006649B1">
        <w:rPr>
          <w:rFonts w:ascii="Courier New" w:hAnsi="Courier New" w:cs="Courier New"/>
          <w:noProof/>
          <w:szCs w:val="20"/>
          <w:lang w:eastAsia="en-GB"/>
        </w:rPr>
        <w:t>eventAggregator.GetEvent&lt;</w:t>
      </w:r>
      <w:r w:rsidRPr="006649B1">
        <w:rPr>
          <w:rFonts w:ascii="Courier New" w:hAnsi="Courier New" w:cs="Courier New"/>
          <w:noProof/>
          <w:color w:val="2B91AF"/>
          <w:szCs w:val="20"/>
          <w:lang w:eastAsia="en-GB"/>
        </w:rPr>
        <w:t>FundAddedEvent</w:t>
      </w:r>
      <w:r w:rsidRPr="006649B1">
        <w:rPr>
          <w:rFonts w:ascii="Courier New" w:hAnsi="Courier New" w:cs="Courier New"/>
          <w:noProof/>
          <w:szCs w:val="20"/>
          <w:lang w:eastAsia="en-GB"/>
        </w:rPr>
        <w:t>&gt;();</w:t>
      </w:r>
      <w:r w:rsidR="00F4616E">
        <w:rPr>
          <w:rFonts w:ascii="Courier New" w:hAnsi="Courier New" w:cs="Courier New"/>
          <w:noProof/>
          <w:color w:val="2B91AF"/>
          <w:szCs w:val="20"/>
          <w:lang w:eastAsia="en-GB"/>
        </w:rPr>
        <w:br/>
      </w:r>
      <w:r w:rsidRPr="006649B1">
        <w:rPr>
          <w:rFonts w:ascii="Courier New" w:hAnsi="Courier New" w:cs="Courier New"/>
          <w:noProof/>
          <w:szCs w:val="20"/>
          <w:lang w:eastAsia="en-GB"/>
        </w:rPr>
        <w:t>fundAddedEvent.Subscribe(</w:t>
      </w:r>
      <w:r w:rsidR="00F4616E">
        <w:rPr>
          <w:rFonts w:ascii="Courier New" w:hAnsi="Courier New" w:cs="Courier New"/>
          <w:noProof/>
          <w:szCs w:val="20"/>
          <w:lang w:eastAsia="en-GB"/>
        </w:rPr>
        <w:br/>
        <w:t xml:space="preserve">    </w:t>
      </w:r>
      <w:r w:rsidRPr="006649B1">
        <w:rPr>
          <w:rFonts w:ascii="Courier New" w:hAnsi="Courier New" w:cs="Courier New"/>
          <w:noProof/>
          <w:szCs w:val="20"/>
          <w:lang w:eastAsia="en-GB"/>
        </w:rPr>
        <w:t xml:space="preserve">FundAddedEventHandler, </w:t>
      </w:r>
      <w:r w:rsidR="00F4616E">
        <w:rPr>
          <w:rFonts w:ascii="Courier New" w:hAnsi="Courier New" w:cs="Courier New"/>
          <w:noProof/>
          <w:szCs w:val="20"/>
          <w:lang w:eastAsia="en-GB"/>
        </w:rPr>
        <w:br/>
      </w:r>
      <w:r w:rsidRPr="006649B1">
        <w:rPr>
          <w:rFonts w:ascii="Courier New" w:hAnsi="Courier New" w:cs="Courier New"/>
          <w:noProof/>
          <w:color w:val="2B91AF"/>
          <w:szCs w:val="20"/>
          <w:lang w:eastAsia="en-GB"/>
        </w:rPr>
        <w:t xml:space="preserve">    ThreadOption</w:t>
      </w:r>
      <w:r w:rsidRPr="006649B1">
        <w:rPr>
          <w:rFonts w:ascii="Courier New" w:hAnsi="Courier New" w:cs="Courier New"/>
          <w:noProof/>
          <w:szCs w:val="20"/>
          <w:lang w:eastAsia="en-GB"/>
        </w:rPr>
        <w:t>.</w:t>
      </w:r>
      <w:r w:rsidR="00F4616E">
        <w:rPr>
          <w:rFonts w:ascii="Courier New" w:hAnsi="Courier New" w:cs="Courier New"/>
          <w:noProof/>
          <w:szCs w:val="20"/>
          <w:lang w:eastAsia="en-GB"/>
        </w:rPr>
        <w:t>Background</w:t>
      </w:r>
      <w:r w:rsidRPr="006649B1">
        <w:rPr>
          <w:rFonts w:ascii="Courier New" w:hAnsi="Courier New" w:cs="Courier New"/>
          <w:noProof/>
          <w:szCs w:val="20"/>
          <w:lang w:eastAsia="en-GB"/>
        </w:rPr>
        <w:t xml:space="preserve">, </w:t>
      </w:r>
      <w:r w:rsidR="00F4616E">
        <w:rPr>
          <w:rFonts w:ascii="Courier New" w:hAnsi="Courier New" w:cs="Courier New"/>
          <w:noProof/>
          <w:szCs w:val="20"/>
          <w:lang w:eastAsia="en-GB"/>
        </w:rPr>
        <w:br/>
        <w:t xml:space="preserve">    </w:t>
      </w:r>
      <w:r w:rsidRPr="006649B1">
        <w:rPr>
          <w:rFonts w:ascii="Courier New" w:hAnsi="Courier New" w:cs="Courier New"/>
          <w:noProof/>
          <w:color w:val="2B91AF"/>
          <w:szCs w:val="20"/>
          <w:lang w:eastAsia="en-GB"/>
        </w:rPr>
        <w:t>false</w:t>
      </w:r>
      <w:r w:rsidRPr="006649B1">
        <w:rPr>
          <w:rFonts w:ascii="Courier New" w:hAnsi="Courier New" w:cs="Courier New"/>
          <w:noProof/>
          <w:szCs w:val="20"/>
          <w:lang w:eastAsia="en-GB"/>
        </w:rPr>
        <w:t>,</w:t>
      </w:r>
      <w:r w:rsidR="00F4616E">
        <w:rPr>
          <w:rFonts w:ascii="Courier New" w:hAnsi="Courier New" w:cs="Courier New"/>
          <w:noProof/>
          <w:color w:val="2B91AF"/>
          <w:szCs w:val="20"/>
          <w:lang w:eastAsia="en-GB"/>
        </w:rPr>
        <w:br/>
      </w:r>
      <w:r w:rsidRPr="006649B1">
        <w:rPr>
          <w:rFonts w:ascii="Courier New" w:hAnsi="Courier New" w:cs="Courier New"/>
          <w:noProof/>
          <w:color w:val="2B91AF"/>
          <w:szCs w:val="20"/>
          <w:lang w:eastAsia="en-GB"/>
        </w:rPr>
        <w:t xml:space="preserve">    </w:t>
      </w:r>
      <w:r w:rsidRPr="006649B1">
        <w:rPr>
          <w:rFonts w:ascii="Courier New" w:hAnsi="Courier New" w:cs="Courier New"/>
          <w:noProof/>
          <w:szCs w:val="20"/>
          <w:lang w:eastAsia="en-GB"/>
        </w:rPr>
        <w:t>fundOrder =&gt; fundOrder.CustomerId == _customerId</w:t>
      </w:r>
      <w:r w:rsidR="00F4616E">
        <w:rPr>
          <w:rFonts w:ascii="Courier New" w:hAnsi="Courier New" w:cs="Courier New"/>
          <w:noProof/>
          <w:szCs w:val="20"/>
          <w:lang w:eastAsia="en-GB"/>
        </w:rPr>
        <w:br/>
        <w:t xml:space="preserve">    </w:t>
      </w:r>
      <w:r w:rsidRPr="006649B1">
        <w:rPr>
          <w:rFonts w:ascii="Courier New" w:hAnsi="Courier New" w:cs="Courier New"/>
          <w:noProof/>
          <w:szCs w:val="20"/>
          <w:lang w:eastAsia="en-GB"/>
        </w:rPr>
        <w:t>);</w:t>
      </w:r>
      <w:r w:rsidR="00F4616E">
        <w:rPr>
          <w:rFonts w:ascii="Courier New" w:hAnsi="Courier New" w:cs="Courier New"/>
          <w:noProof/>
          <w:szCs w:val="20"/>
          <w:lang w:eastAsia="en-GB"/>
        </w:rPr>
        <w:br/>
      </w:r>
    </w:p>
    <w:p w:rsidR="00DE4AF9" w:rsidRDefault="00DE4AF9"/>
    <w:p w:rsidR="00DE4AF9" w:rsidRDefault="00DE4AF9">
      <w:r>
        <w:br w:type="page"/>
      </w:r>
    </w:p>
    <w:p w:rsidR="00DE4AF9" w:rsidRDefault="00DE4AF9" w:rsidP="00DE4AF9">
      <w:pPr>
        <w:pStyle w:val="Heading1"/>
      </w:pPr>
      <w:bookmarkStart w:id="5" w:name="_Toc229198439"/>
      <w:r>
        <w:lastRenderedPageBreak/>
        <w:t>Summary</w:t>
      </w:r>
      <w:bookmarkEnd w:id="5"/>
    </w:p>
    <w:p w:rsidR="003968A2" w:rsidRDefault="003968A2" w:rsidP="003968A2">
      <w:r>
        <w:t xml:space="preserve">The Event Aggregator mobile application block provides an easy to use mechanism for publishing and subscribing to events. In use, you include in your application </w:t>
      </w:r>
      <w:proofErr w:type="spellStart"/>
      <w:r>
        <w:t>an</w:t>
      </w:r>
      <w:proofErr w:type="spellEnd"/>
      <w:r>
        <w:t xml:space="preserve"> object that implements the </w:t>
      </w:r>
      <w:proofErr w:type="spellStart"/>
      <w:r>
        <w:t>IEventAggregator</w:t>
      </w:r>
      <w:proofErr w:type="spellEnd"/>
      <w:r>
        <w:t xml:space="preserve"> interface that provides event publish and subscribe services to modules in your application; the </w:t>
      </w:r>
      <w:proofErr w:type="spellStart"/>
      <w:r>
        <w:t>EventAggregator</w:t>
      </w:r>
      <w:proofErr w:type="spellEnd"/>
      <w:r>
        <w:t xml:space="preserve"> class supplied in the blocks will suffice for most mobile applications.</w:t>
      </w:r>
    </w:p>
    <w:p w:rsidR="003968A2" w:rsidRPr="003968A2" w:rsidRDefault="003968A2" w:rsidP="003968A2">
      <w:r>
        <w:t xml:space="preserve">The advantages of using the Event Aggregator rather than publishing a ‘traditional’ .NET event, is that the publisher and subscriber modules remain loosely coupled and do not need to have a reference to each other, only to the common module that implements the event classes and event </w:t>
      </w:r>
      <w:proofErr w:type="spellStart"/>
      <w:r>
        <w:t>args</w:t>
      </w:r>
      <w:proofErr w:type="spellEnd"/>
      <w:r>
        <w:t xml:space="preserve"> classes. This loose coupling promotes effective reuse and unit testing.</w:t>
      </w:r>
    </w:p>
    <w:sectPr w:rsidR="003968A2" w:rsidRPr="003968A2" w:rsidSect="00DE4AF9">
      <w:pgSz w:w="11906" w:h="16838"/>
      <w:pgMar w:top="1440" w:right="1440" w:bottom="1440" w:left="1440" w:header="708" w:footer="708"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5D6429"/>
    <w:multiLevelType w:val="hybridMultilevel"/>
    <w:tmpl w:val="A98A87B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nsid w:val="18801994"/>
    <w:multiLevelType w:val="hybridMultilevel"/>
    <w:tmpl w:val="7CAE8A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589F0EE0"/>
    <w:multiLevelType w:val="hybridMultilevel"/>
    <w:tmpl w:val="D9F2935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3D053C"/>
    <w:rsid w:val="00050347"/>
    <w:rsid w:val="00145B4E"/>
    <w:rsid w:val="001D7019"/>
    <w:rsid w:val="002313B0"/>
    <w:rsid w:val="003968A2"/>
    <w:rsid w:val="003D053C"/>
    <w:rsid w:val="004546CD"/>
    <w:rsid w:val="00515E1D"/>
    <w:rsid w:val="008F1239"/>
    <w:rsid w:val="00972B67"/>
    <w:rsid w:val="00AA0988"/>
    <w:rsid w:val="00BF70F2"/>
    <w:rsid w:val="00DE4AF9"/>
    <w:rsid w:val="00F4616E"/>
    <w:rsid w:val="00F90497"/>
    <w:rsid w:val="00FF0178"/>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019"/>
  </w:style>
  <w:style w:type="paragraph" w:styleId="Heading1">
    <w:name w:val="heading 1"/>
    <w:basedOn w:val="Normal"/>
    <w:next w:val="Normal"/>
    <w:link w:val="Heading1Char"/>
    <w:uiPriority w:val="9"/>
    <w:qFormat/>
    <w:rsid w:val="00DE4AF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AA098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72B67"/>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DE4AF9"/>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DE4AF9"/>
    <w:rPr>
      <w:rFonts w:eastAsiaTheme="minorEastAsia"/>
      <w:lang w:val="en-US"/>
    </w:rPr>
  </w:style>
  <w:style w:type="paragraph" w:styleId="BalloonText">
    <w:name w:val="Balloon Text"/>
    <w:basedOn w:val="Normal"/>
    <w:link w:val="BalloonTextChar"/>
    <w:uiPriority w:val="99"/>
    <w:semiHidden/>
    <w:unhideWhenUsed/>
    <w:rsid w:val="00DE4AF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E4AF9"/>
    <w:rPr>
      <w:rFonts w:ascii="Tahoma" w:hAnsi="Tahoma" w:cs="Tahoma"/>
      <w:sz w:val="16"/>
      <w:szCs w:val="16"/>
    </w:rPr>
  </w:style>
  <w:style w:type="character" w:customStyle="1" w:styleId="Heading1Char">
    <w:name w:val="Heading 1 Char"/>
    <w:basedOn w:val="DefaultParagraphFont"/>
    <w:link w:val="Heading1"/>
    <w:uiPriority w:val="9"/>
    <w:rsid w:val="00DE4AF9"/>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DE4AF9"/>
    <w:pPr>
      <w:outlineLvl w:val="9"/>
    </w:pPr>
    <w:rPr>
      <w:lang w:val="en-US"/>
    </w:rPr>
  </w:style>
  <w:style w:type="paragraph" w:styleId="TOC1">
    <w:name w:val="toc 1"/>
    <w:basedOn w:val="Normal"/>
    <w:next w:val="Normal"/>
    <w:autoRedefine/>
    <w:uiPriority w:val="39"/>
    <w:unhideWhenUsed/>
    <w:rsid w:val="00DE4AF9"/>
    <w:pPr>
      <w:spacing w:after="100"/>
    </w:pPr>
  </w:style>
  <w:style w:type="character" w:styleId="Hyperlink">
    <w:name w:val="Hyperlink"/>
    <w:basedOn w:val="DefaultParagraphFont"/>
    <w:uiPriority w:val="99"/>
    <w:unhideWhenUsed/>
    <w:rsid w:val="00DE4AF9"/>
    <w:rPr>
      <w:color w:val="0000FF" w:themeColor="hyperlink"/>
      <w:u w:val="single"/>
    </w:rPr>
  </w:style>
  <w:style w:type="paragraph" w:styleId="DocumentMap">
    <w:name w:val="Document Map"/>
    <w:basedOn w:val="Normal"/>
    <w:link w:val="DocumentMapChar"/>
    <w:uiPriority w:val="99"/>
    <w:semiHidden/>
    <w:unhideWhenUsed/>
    <w:rsid w:val="00972B67"/>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972B67"/>
    <w:rPr>
      <w:rFonts w:ascii="Tahoma" w:hAnsi="Tahoma" w:cs="Tahoma"/>
      <w:sz w:val="16"/>
      <w:szCs w:val="16"/>
    </w:rPr>
  </w:style>
  <w:style w:type="character" w:customStyle="1" w:styleId="Heading3Char">
    <w:name w:val="Heading 3 Char"/>
    <w:basedOn w:val="DefaultParagraphFont"/>
    <w:link w:val="Heading3"/>
    <w:uiPriority w:val="9"/>
    <w:semiHidden/>
    <w:rsid w:val="00972B67"/>
    <w:rPr>
      <w:rFonts w:asciiTheme="majorHAnsi" w:eastAsiaTheme="majorEastAsia" w:hAnsiTheme="majorHAnsi" w:cstheme="majorBidi"/>
      <w:b/>
      <w:bCs/>
      <w:color w:val="4F81BD" w:themeColor="accent1"/>
    </w:rPr>
  </w:style>
  <w:style w:type="character" w:customStyle="1" w:styleId="Heading2Char">
    <w:name w:val="Heading 2 Char"/>
    <w:basedOn w:val="DefaultParagraphFont"/>
    <w:link w:val="Heading2"/>
    <w:uiPriority w:val="9"/>
    <w:rsid w:val="00AA0988"/>
    <w:rPr>
      <w:rFonts w:asciiTheme="majorHAnsi" w:eastAsiaTheme="majorEastAsia" w:hAnsiTheme="majorHAnsi" w:cstheme="majorBidi"/>
      <w:b/>
      <w:bCs/>
      <w:color w:val="4F81BD" w:themeColor="accent1"/>
      <w:sz w:val="26"/>
      <w:szCs w:val="26"/>
    </w:rPr>
  </w:style>
  <w:style w:type="paragraph" w:styleId="TOC2">
    <w:name w:val="toc 2"/>
    <w:basedOn w:val="Normal"/>
    <w:next w:val="Normal"/>
    <w:autoRedefine/>
    <w:uiPriority w:val="39"/>
    <w:unhideWhenUsed/>
    <w:rsid w:val="003968A2"/>
    <w:pPr>
      <w:spacing w:after="100"/>
      <w:ind w:left="220"/>
    </w:pPr>
  </w:style>
  <w:style w:type="paragraph" w:styleId="ListParagraph">
    <w:name w:val="List Paragraph"/>
    <w:basedOn w:val="Normal"/>
    <w:uiPriority w:val="34"/>
    <w:qFormat/>
    <w:rsid w:val="003968A2"/>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image" Target="media/image1.jpe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0D2339AE79CF4CFBBE8359659E8456D6"/>
        <w:category>
          <w:name w:val="General"/>
          <w:gallery w:val="placeholder"/>
        </w:category>
        <w:types>
          <w:type w:val="bbPlcHdr"/>
        </w:types>
        <w:behaviors>
          <w:behavior w:val="content"/>
        </w:behaviors>
        <w:guid w:val="{49332D48-7048-4C72-9E33-02AA32345E76}"/>
      </w:docPartPr>
      <w:docPartBody>
        <w:p w:rsidR="00386FAA" w:rsidRDefault="0073445D" w:rsidP="0073445D">
          <w:pPr>
            <w:pStyle w:val="0D2339AE79CF4CFBBE8359659E8456D6"/>
          </w:pPr>
          <w:r>
            <w:rPr>
              <w:color w:val="7F7F7F" w:themeColor="text1" w:themeTint="80"/>
              <w:sz w:val="32"/>
              <w:szCs w:val="32"/>
            </w:rPr>
            <w:t>[Pick the date]</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revisionView w:inkAnnotations="0"/>
  <w:defaultTabStop w:val="720"/>
  <w:characterSpacingControl w:val="doNotCompress"/>
  <w:compat>
    <w:useFELayout/>
  </w:compat>
  <w:rsids>
    <w:rsidRoot w:val="0073445D"/>
    <w:rsid w:val="00386FAA"/>
    <w:rsid w:val="005C4791"/>
    <w:rsid w:val="0073445D"/>
    <w:rsid w:val="00A4134A"/>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6FA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D2339AE79CF4CFBBE8359659E8456D6">
    <w:name w:val="0D2339AE79CF4CFBBE8359659E8456D6"/>
    <w:rsid w:val="0073445D"/>
  </w:style>
  <w:style w:type="paragraph" w:customStyle="1" w:styleId="694C58969E324CFCA62769D1612C7352">
    <w:name w:val="694C58969E324CFCA62769D1612C7352"/>
    <w:rsid w:val="0073445D"/>
  </w:style>
  <w:style w:type="paragraph" w:customStyle="1" w:styleId="EABCAD17F3FD40FA9F21BFB87C36CB0F">
    <w:name w:val="EABCAD17F3FD40FA9F21BFB87C36CB0F"/>
    <w:rsid w:val="0073445D"/>
  </w:style>
  <w:style w:type="paragraph" w:customStyle="1" w:styleId="9DFEAF4BA5864368A5C30E991A93F82F">
    <w:name w:val="9DFEAF4BA5864368A5C30E991A93F82F"/>
    <w:rsid w:val="0073445D"/>
  </w:style>
  <w:style w:type="paragraph" w:customStyle="1" w:styleId="3DC85C6D2E3D4DB8B5975EAEA4242479">
    <w:name w:val="3DC85C6D2E3D4DB8B5975EAEA4242479"/>
    <w:rsid w:val="0073445D"/>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2009-04-05T00:00:00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3935C8F-95BB-4757-8489-9E35206DA5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9</Pages>
  <Words>1795</Words>
  <Characters>10233</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Mobile Client Software Factory: Event Broker Getting Started Guide</vt:lpstr>
    </vt:vector>
  </TitlesOfParts>
  <Company>MobileContrib</Company>
  <LinksUpToDate>false</LinksUpToDate>
  <CharactersWithSpaces>12004</CharactersWithSpaces>
  <SharedDoc>false</SharedDoc>
  <HyperlinkBase>http://mobilecontrib.codeplex.com</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Mobile Client Software Factory: Event Aggregator Getting Started Guide</dc:title>
  <dc:subject>Event Aggregator Getting Started</dc:subject>
  <dc:creator>Andy Wigley</dc:creator>
  <cp:keywords>Configuration, Mobile Client Software Factory</cp:keywords>
  <dc:description>This is an introductory guide to getting started with the Configuration block that ships with the Mobile Client Software Factory.</dc:description>
  <cp:lastModifiedBy>Andy</cp:lastModifiedBy>
  <cp:revision>3</cp:revision>
  <dcterms:created xsi:type="dcterms:W3CDTF">2009-05-04T09:44:00Z</dcterms:created>
  <dcterms:modified xsi:type="dcterms:W3CDTF">2009-05-04T10:20:00Z</dcterms:modified>
  <cp:category>Windows Mobile</cp:category>
</cp:coreProperties>
</file>